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2D6A4F"/>
          <w:sz w:val="36"/>
          <w:szCs w:val="36"/>
        </w:rPr>
        <w:t xml:space="preserve">PLATFORM CANCELLATION POLICY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Vyana's Right to Cancel, Suspend, or Remove — Vendors, Practitioners &amp; Customers</w:t>
      </w:r>
    </w:p>
    <w:p>
      <w:pPr>
        <w:spacing w:after="280" w:before="0"/>
        <w:jc w:val="center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Effective Date: June 2026  |  Last Updated: June 2026</w:t>
      </w:r>
    </w:p>
    <w:p>
      <w:pPr>
        <w:pBdr>
          <w:bottom w:val="single" w:color="2D6A4F" w:sz="6" w:space="1"/>
        </w:pBdr>
        <w:spacing w:after="20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D6A4F" w:sz="3"/>
              <w:left w:val="single" w:color="2D6A4F" w:sz="3"/>
              <w:bottom w:val="single" w:color="2D6A4F" w:sz="3"/>
              <w:right w:val="single" w:color="2D6A4F" w:sz="3"/>
            </w:tcBorders>
            <w:shd w:fill="EAF4EF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2D6A4F"/>
                <w:sz w:val="22"/>
                <w:szCs w:val="22"/>
              </w:rPr>
              <w:t xml:space="preserve">This policy explains the circumstances under which Vyana may cancel bookings, suspend accounts, or remove listings from the platform, and the process for doing so.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1. PURPOSE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is committed to maintaining a safe, authentic, and high-quality wellness marketplace. This policy outlines Vyana's rights and procedures for cancellations or removals initiated by the Platform — distinct from cancellations initiated by customers or vendors.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2. VYANA'S RIGHT TO CANCEL BOOKINGS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may cancel a confirmed booking on behalf of the platform in the following circumstances: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Reason for Cancellation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Customer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Vendor/Practitioner Impact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Practitioner/vendor no longer available on platform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Immediate removal of listing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Discovered fraudulent or misrepresented listing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Account suspension pending investigation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Safety concern flagged about practitioner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Immediate suspension pending review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Technical error resulting in double-booking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 or free rebooking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No penalty — Vyana's fault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Force majeure event (natural disaster, pandemic, etc.)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 or credit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No penalty to vendor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Regulatory/legal order preventing the service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100% full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As per legal requirements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Customer fraud or chargebacks detected pre-session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No refund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Vendor protected — Vyana absorbs chargeback</w:t>
            </w:r>
          </w:p>
        </w:tc>
      </w:tr>
    </w:tbl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3. ACCOUNT SUSPENSION — VENDORS &amp; PRACTITIONERS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may suspend a vendor or practitioner account temporarily or permanently for the following reasons: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Temporary Suspension (account locked pending investigation):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Receiving 3 or more customer complaints within 30 days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Unresolved customer disputes exceeding INR 10,000 in aggregate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Failure to maintain valid required licenses or certifications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Suspected fraudulent activity (fake reviews, misrepresented credentials)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Non-compliance with Vyana's content or quality standards</w:t>
      </w:r>
    </w:p>
    <w:p>
      <w:pPr>
        <w:spacing w:after="8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Permanent Removal (account terminated with no reinstatement):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Confirmed fraud, misrepresentation of credentials, or safety violations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Criminal charges or conviction related to professional conduct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Violation of patient/customer confidentiality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Repeated intellectual property violations (3+ confirmed notices)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Directly soliciting Vyana customers to transact outside the platform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Deliberate platform manipulation (fake reviews, fake bookings)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4. ACCOUNT SUSPENSION — CUSTOMERS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may suspend or terminate a customer account for: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Repeated fraudulent chargebacks or payment disputes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Harassment, abuse, or threatening behavior toward vendors or practitioners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Providing false information at registration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Attempting to contact vendors outside the platform to avoid Vyana fees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Posting fake or defamatory reviews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Using the platform for any unlawful purpose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5. SUSPENSION PROCEDURE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600"/>
        <w:gridCol w:w="29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Step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Action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Timeline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Vyana identifies a policy violation or receives a complaint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Ongoing monitoring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Vyana sends written notice to the account holder explaining the reason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2 business days of detection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Account holder has opportunity to respond / provide evidence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5 business days to respond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Vyana reviews response and makes final decision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5 business days of response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Vyana communicates final decision (reinstatement / suspension / termination)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2 business days of decision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type="dxa" w:w="5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For termination: pending payouts settled (vendors) or refunds issued (customers)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14 business days</w:t>
            </w:r>
          </w:p>
        </w:tc>
      </w:tr>
    </w:tbl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6. LISTING REMOVAL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may remove individual listings (without suspending the entire account) if: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listing violates Vyana's content or quality standards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listing contains false, misleading, or unsubstantiated health claims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product or service is not approved for sale under AYUSH or other applicable regulations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listing has received sustained negative feedback (below 3.0 average rating with 10+ reviews)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vendor fails to maintain adequate stock or service availability for an extended period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Vendors will be notified of listing removals with reasons provided. Vendors may appeal within 7 days.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7. APPEALS PROCESS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Any vendor, practitioner, or customer whose account is suspended or terminated may appeal by: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Emailing appeals@vyana.com within 14 days of the suspension/termination notice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Including your account ID, a detailed explanation, and any supporting evidence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Vyana's Appeals Committee will review and respond within 15 business days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Appeals Committee decisions are final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8. EFFECT ON PENDING BOOKINGS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When Vyana cancels a booking or suspends an account: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All future bookings associated with a suspended vendor/practitioner are automatically cancelled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Affected customers receive 100% refunds within 7–10 business days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Customers are notified via email with options to rebook with alternative vendors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Vyana will attempt to facilitate rebooking with a comparable practitioner where possible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9. VYANA'S LIMITATION OF LIABILITY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shall not be liable to vendors, practitioners, or customers for any loss of income, business opportunity, or reputation arising from a suspension or cancellation carried out in good faith under this policy. Vyana's maximum liability in any such case shall not exceed the value of the affected bookings.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10.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Disputes &amp; Appeals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appeals@vyana.com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Account Issues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support@vyana.com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Grievance Officer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grievance@vyana.com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713bc23d12e2f6da0d5af80a7597551e849b54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2026-06-27T09:24:30.205Z</dcterms:created>
  <dcterms:modified xsi:type="dcterms:W3CDTF">2026-06-27T09:24:30.205Z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