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HEALTH &amp; MEDICAL DISCLAIMER</w:t>
      </w:r>
    </w:p>
    <w:p>
      <w:pPr>
        <w:spacing w:after="160" w:before="0"/>
        <w:jc w:val="center"/>
      </w:pPr>
      <w:r>
        <w:rPr>
          <w:rFonts w:ascii="Arial" w:cs="Arial" w:eastAsia="Arial" w:hAnsi="Arial"/>
          <w:i/>
          <w:iCs/>
          <w:color w:val="666666"/>
          <w:sz w:val="20"/>
          <w:szCs w:val="20"/>
        </w:rPr>
        <w:t xml:space="preserve">Vyana Ayurveda &amp; Wellness Platform</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PLEASE READ THIS DISCLAIMER CAREFULLY. BY ACCESSING ANY HEALTH, WELLNESS, OR AYURVEDA CONTENT ON THIS PLATFORM, YOU ACKNOWLEDGE AND AGREE TO THE TERMS OF THIS DISCLAIMER.</w:t>
            </w:r>
          </w:p>
        </w:tc>
      </w:tr>
    </w:tbl>
    <w:p>
      <w:pPr>
        <w:spacing w:after="160" w:before="0"/>
      </w:pPr>
    </w:p>
    <w:p>
      <w:pPr>
        <w:pBdr>
          <w:bottom w:val="single" w:color="2D6A4F" w:sz="3" w:space="1"/>
        </w:pBdr>
        <w:spacing w:after="100" w:before="300"/>
      </w:pPr>
      <w:r>
        <w:rPr>
          <w:rFonts w:ascii="Arial" w:cs="Arial" w:eastAsia="Arial" w:hAnsi="Arial"/>
          <w:b/>
          <w:bCs/>
          <w:color w:val="2D6A4F"/>
          <w:sz w:val="26"/>
          <w:szCs w:val="26"/>
        </w:rPr>
        <w:t xml:space="preserve">1. NOT MEDICAL ADVICE</w:t>
      </w:r>
    </w:p>
    <w:p>
      <w:pPr>
        <w:spacing w:after="80" w:before="80"/>
      </w:pPr>
      <w:r>
        <w:rPr>
          <w:rFonts w:ascii="Arial" w:cs="Arial" w:eastAsia="Arial" w:hAnsi="Arial"/>
          <w:sz w:val="22"/>
          <w:szCs w:val="22"/>
        </w:rPr>
        <w:t xml:space="preserve">The content available on the Vyana platform — including but not limited to articles, blogs, practitioner profiles, consultation summaries, product descriptions, videos, courses, dosha assessments, wellness guides, and any other material — is provided for general informational and educational purposes ONLY.</w:t>
      </w:r>
    </w:p>
    <w:p>
      <w:pPr>
        <w:spacing w:after="80" w:before="80"/>
      </w:pPr>
      <w:r>
        <w:rPr>
          <w:rFonts w:ascii="Arial" w:cs="Arial" w:eastAsia="Arial" w:hAnsi="Arial"/>
          <w:sz w:val="22"/>
          <w:szCs w:val="22"/>
        </w:rPr>
        <w:t xml:space="preserve">Nothing on this Platform constitutes, or is intended to constitute, medical advice, diagnosis, treatment, cure, or prevention of any disease or health condition. The information on this Platform should not be used as a substitute for:</w:t>
      </w:r>
    </w:p>
    <w:p>
      <w:pPr>
        <w:pStyle w:val="ListParagraph"/>
        <w:numPr>
          <w:ilvl w:val="0"/>
          <w:numId w:val="2"/>
        </w:numPr>
        <w:spacing w:after="60" w:before="60"/>
      </w:pPr>
      <w:r>
        <w:rPr>
          <w:rFonts w:ascii="Arial" w:cs="Arial" w:eastAsia="Arial" w:hAnsi="Arial"/>
          <w:sz w:val="22"/>
          <w:szCs w:val="22"/>
        </w:rPr>
        <w:t xml:space="preserve">Professional medical advice from a licensed medical doctor or physician</w:t>
      </w:r>
    </w:p>
    <w:p>
      <w:pPr>
        <w:pStyle w:val="ListParagraph"/>
        <w:numPr>
          <w:ilvl w:val="0"/>
          <w:numId w:val="2"/>
        </w:numPr>
        <w:spacing w:after="60" w:before="60"/>
      </w:pPr>
      <w:r>
        <w:rPr>
          <w:rFonts w:ascii="Arial" w:cs="Arial" w:eastAsia="Arial" w:hAnsi="Arial"/>
          <w:sz w:val="22"/>
          <w:szCs w:val="22"/>
        </w:rPr>
        <w:t xml:space="preserve">Diagnosis of any health condition by a qualified healthcare professional</w:t>
      </w:r>
    </w:p>
    <w:p>
      <w:pPr>
        <w:pStyle w:val="ListParagraph"/>
        <w:numPr>
          <w:ilvl w:val="0"/>
          <w:numId w:val="2"/>
        </w:numPr>
        <w:spacing w:after="60" w:before="60"/>
      </w:pPr>
      <w:r>
        <w:rPr>
          <w:rFonts w:ascii="Arial" w:cs="Arial" w:eastAsia="Arial" w:hAnsi="Arial"/>
          <w:sz w:val="22"/>
          <w:szCs w:val="22"/>
        </w:rPr>
        <w:t xml:space="preserve">Treatment or management of any disease or health condition</w:t>
      </w:r>
    </w:p>
    <w:p>
      <w:pPr>
        <w:pStyle w:val="ListParagraph"/>
        <w:numPr>
          <w:ilvl w:val="0"/>
          <w:numId w:val="2"/>
        </w:numPr>
        <w:spacing w:after="60" w:before="60"/>
      </w:pPr>
      <w:r>
        <w:rPr>
          <w:rFonts w:ascii="Arial" w:cs="Arial" w:eastAsia="Arial" w:hAnsi="Arial"/>
          <w:sz w:val="22"/>
          <w:szCs w:val="22"/>
        </w:rPr>
        <w:t xml:space="preserve">Prescription of any medication or therapeutic intervention</w:t>
      </w:r>
    </w:p>
    <w:p>
      <w:pPr>
        <w:pStyle w:val="ListParagraph"/>
        <w:numPr>
          <w:ilvl w:val="0"/>
          <w:numId w:val="2"/>
        </w:numPr>
        <w:spacing w:after="60" w:before="60"/>
      </w:pPr>
      <w:r>
        <w:rPr>
          <w:rFonts w:ascii="Arial" w:cs="Arial" w:eastAsia="Arial" w:hAnsi="Arial"/>
          <w:sz w:val="22"/>
          <w:szCs w:val="22"/>
        </w:rPr>
        <w:t xml:space="preserve">Emergency medical care</w:t>
      </w:r>
    </w:p>
    <w:p>
      <w:pPr>
        <w:pBdr>
          <w:bottom w:val="single" w:color="2D6A4F" w:sz="3" w:space="1"/>
        </w:pBdr>
        <w:spacing w:after="100" w:before="300"/>
      </w:pPr>
      <w:r>
        <w:rPr>
          <w:rFonts w:ascii="Arial" w:cs="Arial" w:eastAsia="Arial" w:hAnsi="Arial"/>
          <w:b/>
          <w:bCs/>
          <w:color w:val="2D6A4F"/>
          <w:sz w:val="26"/>
          <w:szCs w:val="26"/>
        </w:rPr>
        <w:t xml:space="preserve">2. AYURVEDA-SPECIFIC DISCLAIMER</w:t>
      </w:r>
    </w:p>
    <w:p>
      <w:pPr>
        <w:spacing w:after="80" w:before="80"/>
      </w:pPr>
      <w:r>
        <w:rPr>
          <w:rFonts w:ascii="Arial" w:cs="Arial" w:eastAsia="Arial" w:hAnsi="Arial"/>
          <w:sz w:val="22"/>
          <w:szCs w:val="22"/>
        </w:rPr>
        <w:t xml:space="preserve">Ayurveda is a traditional system of medicine with origins in India. While Ayurvedic practices and principles are offered on this Platform through qualified BAMS/MD practitioners, users should understand that:</w:t>
      </w:r>
    </w:p>
    <w:p>
      <w:pPr>
        <w:pStyle w:val="ListParagraph"/>
        <w:numPr>
          <w:ilvl w:val="0"/>
          <w:numId w:val="2"/>
        </w:numPr>
        <w:spacing w:after="60" w:before="60"/>
      </w:pPr>
      <w:r>
        <w:rPr>
          <w:rFonts w:ascii="Arial" w:cs="Arial" w:eastAsia="Arial" w:hAnsi="Arial"/>
          <w:sz w:val="22"/>
          <w:szCs w:val="22"/>
        </w:rPr>
        <w:t xml:space="preserve">Ayurvedic consultations on this Platform are wellness-oriented and not a replacement for allopathic (modern) medical treatment</w:t>
      </w:r>
    </w:p>
    <w:p>
      <w:pPr>
        <w:pStyle w:val="ListParagraph"/>
        <w:numPr>
          <w:ilvl w:val="0"/>
          <w:numId w:val="2"/>
        </w:numPr>
        <w:spacing w:after="60" w:before="60"/>
      </w:pPr>
      <w:r>
        <w:rPr>
          <w:rFonts w:ascii="Arial" w:cs="Arial" w:eastAsia="Arial" w:hAnsi="Arial"/>
          <w:sz w:val="22"/>
          <w:szCs w:val="22"/>
        </w:rPr>
        <w:t xml:space="preserve">Ayurvedic recommendations are individualised and may not be appropriate for all individuals</w:t>
      </w:r>
    </w:p>
    <w:p>
      <w:pPr>
        <w:pStyle w:val="ListParagraph"/>
        <w:numPr>
          <w:ilvl w:val="0"/>
          <w:numId w:val="2"/>
        </w:numPr>
        <w:spacing w:after="60" w:before="60"/>
      </w:pPr>
      <w:r>
        <w:rPr>
          <w:rFonts w:ascii="Arial" w:cs="Arial" w:eastAsia="Arial" w:hAnsi="Arial"/>
          <w:sz w:val="22"/>
          <w:szCs w:val="22"/>
        </w:rPr>
        <w:t xml:space="preserve">Some Ayurvedic herbs and preparations may interact with prescription medications</w:t>
      </w:r>
    </w:p>
    <w:p>
      <w:pPr>
        <w:pStyle w:val="ListParagraph"/>
        <w:numPr>
          <w:ilvl w:val="0"/>
          <w:numId w:val="2"/>
        </w:numPr>
        <w:spacing w:after="60" w:before="60"/>
      </w:pPr>
      <w:r>
        <w:rPr>
          <w:rFonts w:ascii="Arial" w:cs="Arial" w:eastAsia="Arial" w:hAnsi="Arial"/>
          <w:sz w:val="22"/>
          <w:szCs w:val="22"/>
        </w:rPr>
        <w:t xml:space="preserve">Panchakarma and other intensive Ayurvedic therapies should only be undertaken under the supervision of a qualified practitioner and with awareness of your complete medical history</w:t>
      </w:r>
    </w:p>
    <w:p>
      <w:pPr>
        <w:pStyle w:val="ListParagraph"/>
        <w:numPr>
          <w:ilvl w:val="0"/>
          <w:numId w:val="2"/>
        </w:numPr>
        <w:spacing w:after="60" w:before="60"/>
      </w:pPr>
      <w:r>
        <w:rPr>
          <w:rFonts w:ascii="Arial" w:cs="Arial" w:eastAsia="Arial" w:hAnsi="Arial"/>
          <w:sz w:val="22"/>
          <w:szCs w:val="22"/>
        </w:rPr>
        <w:t xml:space="preserve">The AYUSH Ministry of India regulates Ayurveda practice — practitioners on this Platform are verified against CCIM registration, but Vyana is not a medical institution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If you are currently taking prescription medication, have a chronic illness, are pregnant, nursing, or have recently undergone surgery, consult your treating physician BEFORE acting on any Ayurvedic recommendations from this Platform.</w:t>
            </w:r>
          </w:p>
        </w:tc>
      </w:tr>
    </w:tbl>
    <w:p>
      <w:pPr>
        <w:pBdr>
          <w:bottom w:val="single" w:color="2D6A4F" w:sz="3" w:space="1"/>
        </w:pBdr>
        <w:spacing w:after="100" w:before="300"/>
      </w:pPr>
      <w:r>
        <w:rPr>
          <w:rFonts w:ascii="Arial" w:cs="Arial" w:eastAsia="Arial" w:hAnsi="Arial"/>
          <w:b/>
          <w:bCs/>
          <w:color w:val="2D6A4F"/>
          <w:sz w:val="26"/>
          <w:szCs w:val="26"/>
        </w:rPr>
        <w:t xml:space="preserve">3. CONSULT A PROFESSIONAL</w:t>
      </w:r>
    </w:p>
    <w:p>
      <w:pPr>
        <w:spacing w:after="80" w:before="80"/>
      </w:pPr>
      <w:r>
        <w:rPr>
          <w:rFonts w:ascii="Arial" w:cs="Arial" w:eastAsia="Arial" w:hAnsi="Arial"/>
          <w:sz w:val="22"/>
          <w:szCs w:val="22"/>
        </w:rPr>
        <w:t xml:space="preserve">Always seek the advice of a qualified physician, doctor, or other licensed healthcare provider with any questions you may have regarding a medical condition. Never disregard or delay seeking professional medical advice because of something you have read, viewed, or heard on this Platform.</w:t>
      </w:r>
    </w:p>
    <w:p>
      <w:pPr>
        <w:spacing w:after="80" w:before="80"/>
      </w:pPr>
      <w:r>
        <w:rPr>
          <w:rFonts w:ascii="Arial" w:cs="Arial" w:eastAsia="Arial" w:hAnsi="Arial"/>
          <w:sz w:val="22"/>
          <w:szCs w:val="22"/>
        </w:rPr>
        <w:t xml:space="preserve">If you think you may have a medical emergency, call your doctor, go to the nearest emergency room, or call emergency services (112 in India) immediately.</w:t>
      </w:r>
    </w:p>
    <w:p>
      <w:pPr>
        <w:pBdr>
          <w:bottom w:val="single" w:color="2D6A4F" w:sz="3" w:space="1"/>
        </w:pBdr>
        <w:spacing w:after="100" w:before="300"/>
      </w:pPr>
      <w:r>
        <w:rPr>
          <w:rFonts w:ascii="Arial" w:cs="Arial" w:eastAsia="Arial" w:hAnsi="Arial"/>
          <w:b/>
          <w:bCs/>
          <w:color w:val="2D6A4F"/>
          <w:sz w:val="26"/>
          <w:szCs w:val="26"/>
        </w:rPr>
        <w:t xml:space="preserve">4. NO DOCTOR-PATIENT RELATIONSHIP</w:t>
      </w:r>
    </w:p>
    <w:p>
      <w:pPr>
        <w:spacing w:after="80" w:before="80"/>
      </w:pPr>
      <w:r>
        <w:rPr>
          <w:rFonts w:ascii="Arial" w:cs="Arial" w:eastAsia="Arial" w:hAnsi="Arial"/>
          <w:sz w:val="22"/>
          <w:szCs w:val="22"/>
        </w:rPr>
        <w:t xml:space="preserve">Use of this Platform, including booking and attending an Ayurveda consultation session through Vyana, does NOT create a doctor-patient relationship between you and Vyana. Any relationship you form is solely with the individual practitioner you engage with, who is an independent contractor on the Platform.</w:t>
      </w:r>
    </w:p>
    <w:p>
      <w:pPr>
        <w:spacing w:after="80" w:before="80"/>
      </w:pPr>
      <w:r>
        <w:rPr>
          <w:rFonts w:ascii="Arial" w:cs="Arial" w:eastAsia="Arial" w:hAnsi="Arial"/>
          <w:sz w:val="22"/>
          <w:szCs w:val="22"/>
        </w:rPr>
        <w:t xml:space="preserve">Vyana is a technology marketplace that connects users with independent wellness practitioners. Vyana does not employ practitioners, does not supervise clinical decisions, and does not bear clinical responsibility for any consultation outcomes.</w:t>
      </w:r>
    </w:p>
    <w:p>
      <w:pPr>
        <w:pBdr>
          <w:bottom w:val="single" w:color="2D6A4F" w:sz="3" w:space="1"/>
        </w:pBdr>
        <w:spacing w:after="100" w:before="300"/>
      </w:pPr>
      <w:r>
        <w:rPr>
          <w:rFonts w:ascii="Arial" w:cs="Arial" w:eastAsia="Arial" w:hAnsi="Arial"/>
          <w:b/>
          <w:bCs/>
          <w:color w:val="2D6A4F"/>
          <w:sz w:val="26"/>
          <w:szCs w:val="26"/>
        </w:rPr>
        <w:t xml:space="preserve">5. PRODUCT DISCLAIMER</w:t>
      </w:r>
    </w:p>
    <w:p>
      <w:pPr>
        <w:spacing w:after="80" w:before="80"/>
      </w:pPr>
      <w:r>
        <w:rPr>
          <w:rFonts w:ascii="Arial" w:cs="Arial" w:eastAsia="Arial" w:hAnsi="Arial"/>
          <w:sz w:val="22"/>
          <w:szCs w:val="22"/>
        </w:rPr>
        <w:t xml:space="preserve">Ayurvedic and wellness products listed on the Platform are sold by independent vendors. Vyana does not manufacture, formulate, or independently verify health claims made by vendors about their products. Users are advised to:</w:t>
      </w:r>
    </w:p>
    <w:p>
      <w:pPr>
        <w:pStyle w:val="ListParagraph"/>
        <w:numPr>
          <w:ilvl w:val="0"/>
          <w:numId w:val="2"/>
        </w:numPr>
        <w:spacing w:after="60" w:before="60"/>
      </w:pPr>
      <w:r>
        <w:rPr>
          <w:rFonts w:ascii="Arial" w:cs="Arial" w:eastAsia="Arial" w:hAnsi="Arial"/>
          <w:sz w:val="22"/>
          <w:szCs w:val="22"/>
        </w:rPr>
        <w:t xml:space="preserve">Read all product labels, warnings, and ingredient lists carefully before use</w:t>
      </w:r>
    </w:p>
    <w:p>
      <w:pPr>
        <w:pStyle w:val="ListParagraph"/>
        <w:numPr>
          <w:ilvl w:val="0"/>
          <w:numId w:val="2"/>
        </w:numPr>
        <w:spacing w:after="60" w:before="60"/>
      </w:pPr>
      <w:r>
        <w:rPr>
          <w:rFonts w:ascii="Arial" w:cs="Arial" w:eastAsia="Arial" w:hAnsi="Arial"/>
          <w:sz w:val="22"/>
          <w:szCs w:val="22"/>
        </w:rPr>
        <w:t xml:space="preserve">Consult a qualified practitioner before starting any herbal supplement regimen</w:t>
      </w:r>
    </w:p>
    <w:p>
      <w:pPr>
        <w:pStyle w:val="ListParagraph"/>
        <w:numPr>
          <w:ilvl w:val="0"/>
          <w:numId w:val="2"/>
        </w:numPr>
        <w:spacing w:after="60" w:before="60"/>
      </w:pPr>
      <w:r>
        <w:rPr>
          <w:rFonts w:ascii="Arial" w:cs="Arial" w:eastAsia="Arial" w:hAnsi="Arial"/>
          <w:sz w:val="22"/>
          <w:szCs w:val="22"/>
        </w:rPr>
        <w:t xml:space="preserve">Check for known allergies to ingredients before purchase or use</w:t>
      </w:r>
    </w:p>
    <w:p>
      <w:pPr>
        <w:pStyle w:val="ListParagraph"/>
        <w:numPr>
          <w:ilvl w:val="0"/>
          <w:numId w:val="2"/>
        </w:numPr>
        <w:spacing w:after="60" w:before="60"/>
      </w:pPr>
      <w:r>
        <w:rPr>
          <w:rFonts w:ascii="Arial" w:cs="Arial" w:eastAsia="Arial" w:hAnsi="Arial"/>
          <w:sz w:val="22"/>
          <w:szCs w:val="22"/>
        </w:rPr>
        <w:t xml:space="preserve">Keep all products out of reach of children</w:t>
      </w:r>
    </w:p>
    <w:p>
      <w:pPr>
        <w:pStyle w:val="ListParagraph"/>
        <w:numPr>
          <w:ilvl w:val="0"/>
          <w:numId w:val="2"/>
        </w:numPr>
        <w:spacing w:after="60" w:before="60"/>
      </w:pPr>
      <w:r>
        <w:rPr>
          <w:rFonts w:ascii="Arial" w:cs="Arial" w:eastAsia="Arial" w:hAnsi="Arial"/>
          <w:sz w:val="22"/>
          <w:szCs w:val="22"/>
        </w:rPr>
        <w:t xml:space="preserve">Not use products as a replacement for prescribed medication without consulting your doctor</w:t>
      </w:r>
    </w:p>
    <w:p>
      <w:pPr>
        <w:pBdr>
          <w:bottom w:val="single" w:color="2D6A4F" w:sz="3" w:space="1"/>
        </w:pBdr>
        <w:spacing w:after="100" w:before="300"/>
      </w:pPr>
      <w:r>
        <w:rPr>
          <w:rFonts w:ascii="Arial" w:cs="Arial" w:eastAsia="Arial" w:hAnsi="Arial"/>
          <w:b/>
          <w:bCs/>
          <w:color w:val="2D6A4F"/>
          <w:sz w:val="26"/>
          <w:szCs w:val="26"/>
        </w:rPr>
        <w:t xml:space="preserve">6. DOSHA QUIZ &amp; SELF-ASSESSMENT TOOLS</w:t>
      </w:r>
    </w:p>
    <w:p>
      <w:pPr>
        <w:spacing w:after="80" w:before="80"/>
      </w:pPr>
      <w:r>
        <w:rPr>
          <w:rFonts w:ascii="Arial" w:cs="Arial" w:eastAsia="Arial" w:hAnsi="Arial"/>
          <w:sz w:val="22"/>
          <w:szCs w:val="22"/>
        </w:rPr>
        <w:t xml:space="preserve">The Dosha Quiz and any other self-assessment tools on this Platform are provided for educational and entertainment purposes only. The results are generalised and based on traditional Ayurvedic principles. They do not constitute a medical or clinical assessment, diagnosis, or personalised health recommendation. Results should not be used to self-diagnose or self-treat any condition.</w:t>
      </w:r>
    </w:p>
    <w:p>
      <w:pPr>
        <w:pBdr>
          <w:bottom w:val="single" w:color="2D6A4F" w:sz="3" w:space="1"/>
        </w:pBdr>
        <w:spacing w:after="100" w:before="300"/>
      </w:pPr>
      <w:r>
        <w:rPr>
          <w:rFonts w:ascii="Arial" w:cs="Arial" w:eastAsia="Arial" w:hAnsi="Arial"/>
          <w:b/>
          <w:bCs/>
          <w:color w:val="2D6A4F"/>
          <w:sz w:val="26"/>
          <w:szCs w:val="26"/>
        </w:rPr>
        <w:t xml:space="preserve">7. INDIVIDUAL RESULTS MAY VARY</w:t>
      </w:r>
    </w:p>
    <w:p>
      <w:pPr>
        <w:spacing w:after="80" w:before="80"/>
      </w:pPr>
      <w:r>
        <w:rPr>
          <w:rFonts w:ascii="Arial" w:cs="Arial" w:eastAsia="Arial" w:hAnsi="Arial"/>
          <w:sz w:val="22"/>
          <w:szCs w:val="22"/>
        </w:rPr>
        <w:t xml:space="preserve">Wellness outcomes are inherently individual and depend on numerous factors including genetics, lifestyle, pre-existing conditions, and adherence to recommendations. Vyana and its practitioners make no guarantee, representation, or warranty — express or implied — regarding specific health outcomes, results, or benefits from using the Platform or engaging with practitioners or products.</w:t>
      </w:r>
    </w:p>
    <w:p>
      <w:pPr>
        <w:pBdr>
          <w:bottom w:val="single" w:color="2D6A4F" w:sz="3" w:space="1"/>
        </w:pBdr>
        <w:spacing w:after="100" w:before="300"/>
      </w:pPr>
      <w:r>
        <w:rPr>
          <w:rFonts w:ascii="Arial" w:cs="Arial" w:eastAsia="Arial" w:hAnsi="Arial"/>
          <w:b/>
          <w:bCs/>
          <w:color w:val="2D6A4F"/>
          <w:sz w:val="26"/>
          <w:szCs w:val="26"/>
        </w:rPr>
        <w:t xml:space="preserve">8. LIMITATION OF LIABILITY FOR HEALTH CONTENT</w:t>
      </w:r>
    </w:p>
    <w:p>
      <w:pPr>
        <w:spacing w:after="80" w:before="80"/>
      </w:pPr>
      <w:r>
        <w:rPr>
          <w:rFonts w:ascii="Arial" w:cs="Arial" w:eastAsia="Arial" w:hAnsi="Arial"/>
          <w:sz w:val="22"/>
          <w:szCs w:val="22"/>
        </w:rPr>
        <w:t xml:space="preserve">To the maximum extent permitted by applicable law, Vyana, its officers, directors, employees, practitioners, and content contributors shall not be liable for any direct, indirect, incidental, consequential, or punitive damages arising from:</w:t>
      </w:r>
    </w:p>
    <w:p>
      <w:pPr>
        <w:pStyle w:val="ListParagraph"/>
        <w:numPr>
          <w:ilvl w:val="0"/>
          <w:numId w:val="2"/>
        </w:numPr>
        <w:spacing w:after="60" w:before="60"/>
      </w:pPr>
      <w:r>
        <w:rPr>
          <w:rFonts w:ascii="Arial" w:cs="Arial" w:eastAsia="Arial" w:hAnsi="Arial"/>
          <w:sz w:val="22"/>
          <w:szCs w:val="22"/>
        </w:rPr>
        <w:t xml:space="preserve">Your reliance on any health, wellness, or Ayurvedic content on the Platform</w:t>
      </w:r>
    </w:p>
    <w:p>
      <w:pPr>
        <w:pStyle w:val="ListParagraph"/>
        <w:numPr>
          <w:ilvl w:val="0"/>
          <w:numId w:val="2"/>
        </w:numPr>
        <w:spacing w:after="60" w:before="60"/>
      </w:pPr>
      <w:r>
        <w:rPr>
          <w:rFonts w:ascii="Arial" w:cs="Arial" w:eastAsia="Arial" w:hAnsi="Arial"/>
          <w:sz w:val="22"/>
          <w:szCs w:val="22"/>
        </w:rPr>
        <w:t xml:space="preserve">Any adverse health outcome resulting from following content, advice, or product recommendations on the Platform</w:t>
      </w:r>
    </w:p>
    <w:p>
      <w:pPr>
        <w:pStyle w:val="ListParagraph"/>
        <w:numPr>
          <w:ilvl w:val="0"/>
          <w:numId w:val="2"/>
        </w:numPr>
        <w:spacing w:after="60" w:before="60"/>
      </w:pPr>
      <w:r>
        <w:rPr>
          <w:rFonts w:ascii="Arial" w:cs="Arial" w:eastAsia="Arial" w:hAnsi="Arial"/>
          <w:sz w:val="22"/>
          <w:szCs w:val="22"/>
        </w:rPr>
        <w:t xml:space="preserve">Any interaction between Ayurvedic recommendations and your existing medications or conditions</w:t>
      </w:r>
    </w:p>
    <w:p>
      <w:pPr>
        <w:pStyle w:val="ListParagraph"/>
        <w:numPr>
          <w:ilvl w:val="0"/>
          <w:numId w:val="2"/>
        </w:numPr>
        <w:spacing w:after="60" w:before="60"/>
      </w:pPr>
      <w:r>
        <w:rPr>
          <w:rFonts w:ascii="Arial" w:cs="Arial" w:eastAsia="Arial" w:hAnsi="Arial"/>
          <w:sz w:val="22"/>
          <w:szCs w:val="22"/>
        </w:rPr>
        <w:t xml:space="preserve">Any delay in seeking professional medical care as a result of using this Platform</w:t>
      </w:r>
    </w:p>
    <w:p>
      <w:pPr>
        <w:pBdr>
          <w:bottom w:val="single" w:color="2D6A4F" w:sz="3" w:space="1"/>
        </w:pBdr>
        <w:spacing w:after="100" w:before="300"/>
      </w:pPr>
      <w:r>
        <w:rPr>
          <w:rFonts w:ascii="Arial" w:cs="Arial" w:eastAsia="Arial" w:hAnsi="Arial"/>
          <w:b/>
          <w:bCs/>
          <w:color w:val="2D6A4F"/>
          <w:sz w:val="26"/>
          <w:szCs w:val="26"/>
        </w:rPr>
        <w:t xml:space="preserve">9. EMERGENCY SITUATIONS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THIS PLATFORM IS NOT DESIGNED FOR MEDICAL EMERGENCIES. IF YOU ARE EXPERIENCING A MEDICAL EMERGENCY, CHEST PAIN, STROKE SYMPTOMS, SEVERE ALLERGIC REACTION, OR ANY LIFE-THREATENING CONDITION, CALL 112 (India Emergency) OR GO TO YOUR NEAREST HOSPITAL IMMEDIATELY. DO NOT USE THIS PLATFORM TO SEEK EMERGENCY CARE.</w:t>
            </w:r>
          </w:p>
        </w:tc>
      </w:tr>
    </w:tbl>
    <w:p>
      <w:pPr>
        <w:pBdr>
          <w:bottom w:val="single" w:color="2D6A4F" w:sz="3" w:space="1"/>
        </w:pBdr>
        <w:spacing w:after="100" w:before="300"/>
      </w:pPr>
      <w:r>
        <w:rPr>
          <w:rFonts w:ascii="Arial" w:cs="Arial" w:eastAsia="Arial" w:hAnsi="Arial"/>
          <w:b/>
          <w:bCs/>
          <w:color w:val="2D6A4F"/>
          <w:sz w:val="26"/>
          <w:szCs w:val="26"/>
        </w:rPr>
        <w:t xml:space="preserve">10. ACKNOWLEDGEMENT</w:t>
      </w:r>
    </w:p>
    <w:p>
      <w:pPr>
        <w:spacing w:after="80" w:before="80"/>
      </w:pPr>
      <w:r>
        <w:rPr>
          <w:rFonts w:ascii="Arial" w:cs="Arial" w:eastAsia="Arial" w:hAnsi="Arial"/>
          <w:sz w:val="22"/>
          <w:szCs w:val="22"/>
        </w:rPr>
        <w:t xml:space="preserve">By using the Vyana Platform, accessing any wellness content, booking any consultation, or purchasing any product, you acknowledge that:</w:t>
      </w:r>
    </w:p>
    <w:p>
      <w:pPr>
        <w:pStyle w:val="ListParagraph"/>
        <w:numPr>
          <w:ilvl w:val="0"/>
          <w:numId w:val="2"/>
        </w:numPr>
        <w:spacing w:after="60" w:before="60"/>
      </w:pPr>
      <w:r>
        <w:rPr>
          <w:rFonts w:ascii="Arial" w:cs="Arial" w:eastAsia="Arial" w:hAnsi="Arial"/>
          <w:sz w:val="22"/>
          <w:szCs w:val="22"/>
        </w:rPr>
        <w:t xml:space="preserve">You have read and understood this Health &amp; Medical Disclaimer</w:t>
      </w:r>
    </w:p>
    <w:p>
      <w:pPr>
        <w:pStyle w:val="ListParagraph"/>
        <w:numPr>
          <w:ilvl w:val="0"/>
          <w:numId w:val="2"/>
        </w:numPr>
        <w:spacing w:after="60" w:before="60"/>
      </w:pPr>
      <w:r>
        <w:rPr>
          <w:rFonts w:ascii="Arial" w:cs="Arial" w:eastAsia="Arial" w:hAnsi="Arial"/>
          <w:sz w:val="22"/>
          <w:szCs w:val="22"/>
        </w:rPr>
        <w:t xml:space="preserve">You agree that the Platform content is for informational purposes only</w:t>
      </w:r>
    </w:p>
    <w:p>
      <w:pPr>
        <w:pStyle w:val="ListParagraph"/>
        <w:numPr>
          <w:ilvl w:val="0"/>
          <w:numId w:val="2"/>
        </w:numPr>
        <w:spacing w:after="60" w:before="60"/>
      </w:pPr>
      <w:r>
        <w:rPr>
          <w:rFonts w:ascii="Arial" w:cs="Arial" w:eastAsia="Arial" w:hAnsi="Arial"/>
          <w:sz w:val="22"/>
          <w:szCs w:val="22"/>
        </w:rPr>
        <w:t xml:space="preserve">You will consult a qualified medical professional for any medical concerns</w:t>
      </w:r>
    </w:p>
    <w:p>
      <w:pPr>
        <w:pStyle w:val="ListParagraph"/>
        <w:numPr>
          <w:ilvl w:val="0"/>
          <w:numId w:val="2"/>
        </w:numPr>
        <w:spacing w:after="60" w:before="60"/>
      </w:pPr>
      <w:r>
        <w:rPr>
          <w:rFonts w:ascii="Arial" w:cs="Arial" w:eastAsia="Arial" w:hAnsi="Arial"/>
          <w:sz w:val="22"/>
          <w:szCs w:val="22"/>
        </w:rPr>
        <w:t xml:space="preserve">You assume full responsibility for your health decisions</w:t>
      </w:r>
    </w:p>
    <w:p>
      <w:pPr>
        <w:pStyle w:val="ListParagraph"/>
        <w:numPr>
          <w:ilvl w:val="0"/>
          <w:numId w:val="2"/>
        </w:numPr>
        <w:spacing w:after="60" w:before="60"/>
      </w:pPr>
      <w:r>
        <w:rPr>
          <w:rFonts w:ascii="Arial" w:cs="Arial" w:eastAsia="Arial" w:hAnsi="Arial"/>
          <w:sz w:val="22"/>
          <w:szCs w:val="22"/>
        </w:rPr>
        <w:t xml:space="preserve">Vyana is not liable for any health outcomes resulting from your use of the Platform</w:t>
      </w:r>
    </w:p>
    <w:p>
      <w:pPr>
        <w:pBdr>
          <w:bottom w:val="single" w:color="2D6A4F" w:sz="3" w:space="1"/>
        </w:pBdr>
        <w:spacing w:after="100" w:before="300"/>
      </w:pPr>
      <w:r>
        <w:rPr>
          <w:rFonts w:ascii="Arial" w:cs="Arial" w:eastAsia="Arial" w:hAnsi="Arial"/>
          <w:b/>
          <w:bCs/>
          <w:color w:val="2D6A4F"/>
          <w:sz w:val="26"/>
          <w:szCs w:val="26"/>
        </w:rPr>
        <w:t xml:space="preserve">11.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For content concerns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content@vyana.com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For practitioner concerns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support@vyana.com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Grievance Officer</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grievance@vyana.com</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2026-06-27T09:19:04.007Z</dcterms:created>
  <dcterms:modified xsi:type="dcterms:W3CDTF">2026-06-27T09:19:04.007Z</dcterms:modified>
</cp:coreProperties>
</file>

<file path=docProps/custom.xml><?xml version="1.0" encoding="utf-8"?>
<Properties xmlns="http://schemas.openxmlformats.org/officeDocument/2006/custom-properties" xmlns:vt="http://schemas.openxmlformats.org/officeDocument/2006/docPropsVTypes"/>
</file>