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jc w:val="center"/>
      </w:pPr>
      <w:r>
        <w:drawing>
          <wp:inline distT="0" distB="0" distL="0" distR="0">
            <wp:extent cx="9525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952500"/>
                    </a:xfrm>
                    <a:prstGeom prst="rect">
                      <a:avLst/>
                    </a:prstGeom>
                  </pic:spPr>
                </pic:pic>
              </a:graphicData>
            </a:graphic>
          </wp:inline>
        </w:drawing>
      </w:r>
    </w:p>
    <w:p>
      <w:pPr>
        <w:spacing w:after="100" w:before="0"/>
        <w:jc w:val="center"/>
      </w:pPr>
      <w:r>
        <w:rPr>
          <w:rFonts w:ascii="Arial" w:cs="Arial" w:eastAsia="Arial" w:hAnsi="Arial"/>
          <w:b/>
          <w:bCs/>
          <w:color w:val="2D6A4F"/>
          <w:sz w:val="36"/>
          <w:szCs w:val="36"/>
        </w:rPr>
        <w:t xml:space="preserve">COOKIE POLICY</w:t>
      </w:r>
    </w:p>
    <w:p>
      <w:pPr>
        <w:spacing w:after="160" w:before="0"/>
        <w:jc w:val="center"/>
      </w:pPr>
      <w:r>
        <w:rPr>
          <w:rFonts w:ascii="Arial" w:cs="Arial" w:eastAsia="Arial" w:hAnsi="Arial"/>
          <w:i/>
          <w:iCs/>
          <w:color w:val="666666"/>
          <w:sz w:val="20"/>
          <w:szCs w:val="20"/>
        </w:rPr>
        <w:t xml:space="preserve">How Vyana Uses Cookies and Tracking Technologies</w:t>
      </w:r>
    </w:p>
    <w:p>
      <w:pPr>
        <w:spacing w:after="280" w:before="0"/>
        <w:jc w:val="center"/>
      </w:pPr>
      <w:r>
        <w:rPr>
          <w:rFonts w:ascii="Arial" w:cs="Arial" w:eastAsia="Arial" w:hAnsi="Arial"/>
          <w:color w:val="666666"/>
          <w:sz w:val="20"/>
          <w:szCs w:val="20"/>
        </w:rPr>
        <w:t xml:space="preserve">Effective Date: June 2026  |  Last Updated: June 2026</w:t>
      </w:r>
    </w:p>
    <w:p>
      <w:pPr>
        <w:pBdr>
          <w:bottom w:val="single" w:color="2D6A4F" w:sz="6" w:space="1"/>
        </w:pBdr>
        <w:spacing w:after="200" w:before="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D6A4F" w:sz="3"/>
              <w:left w:val="single" w:color="2D6A4F" w:sz="3"/>
              <w:bottom w:val="single" w:color="2D6A4F" w:sz="3"/>
              <w:right w:val="single" w:color="2D6A4F" w:sz="3"/>
            </w:tcBorders>
            <w:shd w:fill="EAF4EF" w:val="clear"/>
            <w:tcMar>
              <w:top w:type="dxa" w:w="120"/>
              <w:left w:type="dxa" w:w="180"/>
              <w:bottom w:type="dxa" w:w="120"/>
              <w:right w:type="dxa" w:w="180"/>
            </w:tcMar>
          </w:tcPr>
          <w:p>
            <w:r>
              <w:rPr>
                <w:rFonts w:ascii="Arial" w:cs="Arial" w:eastAsia="Arial" w:hAnsi="Arial"/>
                <w:i/>
                <w:iCs/>
                <w:color w:val="2D6A4F"/>
                <w:sz w:val="22"/>
                <w:szCs w:val="22"/>
              </w:rPr>
              <w:t xml:space="preserve">This Cookie Policy explains what cookies are, how we use them, and how you can control them. It should be read alongside our Privacy Policy.</w:t>
            </w:r>
          </w:p>
        </w:tc>
      </w:tr>
    </w:tbl>
    <w:p>
      <w:pPr>
        <w:spacing w:after="160" w:before="0"/>
      </w:pPr>
    </w:p>
    <w:p>
      <w:pPr>
        <w:pBdr>
          <w:bottom w:val="single" w:color="2D6A4F" w:sz="3" w:space="1"/>
        </w:pBdr>
        <w:spacing w:after="100" w:before="300"/>
      </w:pPr>
      <w:r>
        <w:rPr>
          <w:rFonts w:ascii="Arial" w:cs="Arial" w:eastAsia="Arial" w:hAnsi="Arial"/>
          <w:b/>
          <w:bCs/>
          <w:color w:val="2D6A4F"/>
          <w:sz w:val="26"/>
          <w:szCs w:val="26"/>
        </w:rPr>
        <w:t xml:space="preserve">1. WHAT ARE COOKIES?</w:t>
      </w:r>
    </w:p>
    <w:p>
      <w:pPr>
        <w:spacing w:after="80" w:before="80"/>
      </w:pPr>
      <w:r>
        <w:rPr>
          <w:rFonts w:ascii="Arial" w:cs="Arial" w:eastAsia="Arial" w:hAnsi="Arial"/>
          <w:sz w:val="22"/>
          <w:szCs w:val="22"/>
        </w:rPr>
        <w:t xml:space="preserve">Cookies are small text files that are placed on your device (computer, smartphone, or tablet) when you visit a website. They are widely used to make websites work more efficiently, provide a better user experience, and give website operators useful information about how their site is being used.</w:t>
      </w:r>
    </w:p>
    <w:p>
      <w:pPr>
        <w:spacing w:after="80" w:before="80"/>
      </w:pPr>
      <w:r>
        <w:rPr>
          <w:rFonts w:ascii="Arial" w:cs="Arial" w:eastAsia="Arial" w:hAnsi="Arial"/>
          <w:sz w:val="22"/>
          <w:szCs w:val="22"/>
        </w:rPr>
        <w:t xml:space="preserve">Cookies are not viruses or malicious software. They cannot execute programs or deliver viruses to your device. They are simply small data files.</w:t>
      </w:r>
    </w:p>
    <w:p>
      <w:pPr>
        <w:pBdr>
          <w:bottom w:val="single" w:color="2D6A4F" w:sz="3" w:space="1"/>
        </w:pBdr>
        <w:spacing w:after="100" w:before="300"/>
      </w:pPr>
      <w:r>
        <w:rPr>
          <w:rFonts w:ascii="Arial" w:cs="Arial" w:eastAsia="Arial" w:hAnsi="Arial"/>
          <w:b/>
          <w:bCs/>
          <w:color w:val="2D6A4F"/>
          <w:sz w:val="26"/>
          <w:szCs w:val="26"/>
        </w:rPr>
        <w:t xml:space="preserve">2. TYPES OF COOKIES WE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Cookie Type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Purpose</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Strictly Necessary</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Essential for the Platform to function (login sessions, shopping cart, security tokens). Cannot be disabled.</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Performance &amp; Analytics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Collect anonymous data on how visitors use the Platform (pages visited, time spent, errors). Used to improve our service. (e.g., Google Analytics)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Functional</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Remember your preferences (language, currency, region, accessibility settings).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Marketing &amp; Targeting</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Track your browsing to show you relevant ads on other platforms (e.g., Meta Pixel, Google Ads). Only with your consent.</w:t>
            </w:r>
          </w:p>
        </w:tc>
      </w:tr>
    </w:tbl>
    <w:p>
      <w:pPr>
        <w:pBdr>
          <w:bottom w:val="single" w:color="2D6A4F" w:sz="3" w:space="1"/>
        </w:pBdr>
        <w:spacing w:after="100" w:before="300"/>
      </w:pPr>
      <w:r>
        <w:rPr>
          <w:rFonts w:ascii="Arial" w:cs="Arial" w:eastAsia="Arial" w:hAnsi="Arial"/>
          <w:b/>
          <w:bCs/>
          <w:color w:val="2D6A4F"/>
          <w:sz w:val="26"/>
          <w:szCs w:val="26"/>
        </w:rPr>
        <w:t xml:space="preserve">3. SPECIFIC COOKIES WE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Cookie Name</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Provider</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_session</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Vyana</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_csrf</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Vyana</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_ga</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Google Analytics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_gid</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Google Analytics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_gat</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Google Analytics</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fbp</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Meta (Facebook)</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razorpay_*</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Razorpay</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preferences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Vyana</w:t>
            </w:r>
          </w:p>
        </w:tc>
      </w:tr>
    </w:tbl>
    <w:p>
      <w:pPr>
        <w:spacing w:after="80" w:before="80"/>
      </w:pPr>
      <w:r>
        <w:rPr>
          <w:rFonts w:ascii="Arial" w:cs="Arial" w:eastAsia="Arial" w:hAnsi="Arial"/>
          <w:sz w:val="22"/>
          <w:szCs w:val="22"/>
        </w:rPr>
        <w:t xml:space="preserve">Note: This list may be updated as we add or remove services. Check back periodically for the most current list.</w:t>
      </w:r>
    </w:p>
    <w:p>
      <w:pPr>
        <w:pBdr>
          <w:bottom w:val="single" w:color="2D6A4F" w:sz="3" w:space="1"/>
        </w:pBdr>
        <w:spacing w:after="100" w:before="300"/>
      </w:pPr>
      <w:r>
        <w:rPr>
          <w:rFonts w:ascii="Arial" w:cs="Arial" w:eastAsia="Arial" w:hAnsi="Arial"/>
          <w:b/>
          <w:bCs/>
          <w:color w:val="2D6A4F"/>
          <w:sz w:val="26"/>
          <w:szCs w:val="26"/>
        </w:rPr>
        <w:t xml:space="preserve">4. THIRD-PARTY COOKIES</w:t>
      </w:r>
    </w:p>
    <w:p>
      <w:pPr>
        <w:spacing w:after="80" w:before="80"/>
      </w:pPr>
      <w:r>
        <w:rPr>
          <w:rFonts w:ascii="Arial" w:cs="Arial" w:eastAsia="Arial" w:hAnsi="Arial"/>
          <w:sz w:val="22"/>
          <w:szCs w:val="22"/>
        </w:rPr>
        <w:t xml:space="preserve">Some cookies are placed by third-party services that appear on our pages. We do not control these third-party cookies. The relevant third parties' privacy policies will govern the use of those cookies:</w:t>
      </w:r>
    </w:p>
    <w:p>
      <w:pPr>
        <w:pStyle w:val="ListParagraph"/>
        <w:numPr>
          <w:ilvl w:val="0"/>
          <w:numId w:val="2"/>
        </w:numPr>
        <w:spacing w:after="60" w:before="60"/>
      </w:pPr>
      <w:r>
        <w:rPr>
          <w:rFonts w:ascii="Arial" w:cs="Arial" w:eastAsia="Arial" w:hAnsi="Arial"/>
          <w:sz w:val="22"/>
          <w:szCs w:val="22"/>
        </w:rPr>
        <w:t xml:space="preserve">Google Analytics — analytics.google.com/analytics/privacypolicy</w:t>
      </w:r>
    </w:p>
    <w:p>
      <w:pPr>
        <w:pStyle w:val="ListParagraph"/>
        <w:numPr>
          <w:ilvl w:val="0"/>
          <w:numId w:val="2"/>
        </w:numPr>
        <w:spacing w:after="60" w:before="60"/>
      </w:pPr>
      <w:r>
        <w:rPr>
          <w:rFonts w:ascii="Arial" w:cs="Arial" w:eastAsia="Arial" w:hAnsi="Arial"/>
          <w:sz w:val="22"/>
          <w:szCs w:val="22"/>
        </w:rPr>
        <w:t xml:space="preserve">Meta (Facebook) Pixel — facebook.com/policy/cookies</w:t>
      </w:r>
    </w:p>
    <w:p>
      <w:pPr>
        <w:pStyle w:val="ListParagraph"/>
        <w:numPr>
          <w:ilvl w:val="0"/>
          <w:numId w:val="2"/>
        </w:numPr>
        <w:spacing w:after="60" w:before="60"/>
      </w:pPr>
      <w:r>
        <w:rPr>
          <w:rFonts w:ascii="Arial" w:cs="Arial" w:eastAsia="Arial" w:hAnsi="Arial"/>
          <w:sz w:val="22"/>
          <w:szCs w:val="22"/>
        </w:rPr>
        <w:t xml:space="preserve">Razorpay — razorpay.com/privacy</w:t>
      </w:r>
    </w:p>
    <w:p>
      <w:pPr>
        <w:pStyle w:val="ListParagraph"/>
        <w:numPr>
          <w:ilvl w:val="0"/>
          <w:numId w:val="2"/>
        </w:numPr>
        <w:spacing w:after="60" w:before="60"/>
      </w:pPr>
      <w:r>
        <w:rPr>
          <w:rFonts w:ascii="Arial" w:cs="Arial" w:eastAsia="Arial" w:hAnsi="Arial"/>
          <w:sz w:val="22"/>
          <w:szCs w:val="22"/>
        </w:rPr>
        <w:t xml:space="preserve">Stripe — stripe.com/privacy</w:t>
      </w:r>
    </w:p>
    <w:p>
      <w:pPr>
        <w:pBdr>
          <w:bottom w:val="single" w:color="2D6A4F" w:sz="3" w:space="1"/>
        </w:pBdr>
        <w:spacing w:after="100" w:before="300"/>
      </w:pPr>
      <w:r>
        <w:rPr>
          <w:rFonts w:ascii="Arial" w:cs="Arial" w:eastAsia="Arial" w:hAnsi="Arial"/>
          <w:b/>
          <w:bCs/>
          <w:color w:val="2D6A4F"/>
          <w:sz w:val="26"/>
          <w:szCs w:val="26"/>
        </w:rPr>
        <w:t xml:space="preserve">5. YOUR COOKIE CHOICES</w:t>
      </w:r>
    </w:p>
    <w:p>
      <w:pPr>
        <w:spacing w:after="80" w:before="80"/>
      </w:pPr>
      <w:r>
        <w:rPr>
          <w:rFonts w:ascii="Arial" w:cs="Arial" w:eastAsia="Arial" w:hAnsi="Arial"/>
          <w:sz w:val="22"/>
          <w:szCs w:val="22"/>
        </w:rPr>
        <w:t xml:space="preserve">You have several options to control cookies:</w:t>
      </w:r>
    </w:p>
    <w:p>
      <w:pPr>
        <w:spacing w:after="80" w:before="80"/>
      </w:pPr>
      <w:r>
        <w:rPr>
          <w:rFonts w:ascii="Arial" w:cs="Arial" w:eastAsia="Arial" w:hAnsi="Arial"/>
          <w:b/>
          <w:bCs/>
          <w:sz w:val="22"/>
          <w:szCs w:val="22"/>
        </w:rPr>
        <w:t xml:space="preserve">a) Cookie Consent Banner:</w:t>
      </w:r>
    </w:p>
    <w:p>
      <w:pPr>
        <w:spacing w:after="80" w:before="80"/>
      </w:pPr>
      <w:r>
        <w:rPr>
          <w:rFonts w:ascii="Arial" w:cs="Arial" w:eastAsia="Arial" w:hAnsi="Arial"/>
          <w:sz w:val="22"/>
          <w:szCs w:val="22"/>
        </w:rPr>
        <w:t xml:space="preserve">When you first visit our Platform, a cookie consent banner will appear. You can choose to accept all cookies, accept only necessary cookies, or customise your preferences. You can change these preferences at any time via the Cookie Settings link in the footer.</w:t>
      </w:r>
    </w:p>
    <w:p>
      <w:pPr>
        <w:spacing w:after="80" w:before="80"/>
      </w:pPr>
      <w:r>
        <w:rPr>
          <w:rFonts w:ascii="Arial" w:cs="Arial" w:eastAsia="Arial" w:hAnsi="Arial"/>
          <w:b/>
          <w:bCs/>
          <w:sz w:val="22"/>
          <w:szCs w:val="22"/>
        </w:rPr>
        <w:t xml:space="preserve">b) Browser Settings:</w:t>
      </w:r>
    </w:p>
    <w:p>
      <w:pPr>
        <w:spacing w:after="80" w:before="80"/>
      </w:pPr>
      <w:r>
        <w:rPr>
          <w:rFonts w:ascii="Arial" w:cs="Arial" w:eastAsia="Arial" w:hAnsi="Arial"/>
          <w:sz w:val="22"/>
          <w:szCs w:val="22"/>
        </w:rPr>
        <w:t xml:space="preserve">Most web browsers allow you to control cookies through their settings. You can set your browser to refuse cookies, delete cookies, or alert you when cookies are being sent. Note that disabling certain cookies may affect the functionality of our Platform.</w:t>
      </w:r>
    </w:p>
    <w:p>
      <w:pPr>
        <w:spacing w:after="80" w:before="80"/>
      </w:pPr>
      <w:r>
        <w:rPr>
          <w:rFonts w:ascii="Arial" w:cs="Arial" w:eastAsia="Arial" w:hAnsi="Arial"/>
          <w:sz w:val="22"/>
          <w:szCs w:val="22"/>
        </w:rPr>
        <w:t xml:space="preserve">Common browser cookie settings:</w:t>
      </w:r>
    </w:p>
    <w:p>
      <w:pPr>
        <w:pStyle w:val="ListParagraph"/>
        <w:numPr>
          <w:ilvl w:val="0"/>
          <w:numId w:val="2"/>
        </w:numPr>
        <w:spacing w:after="60" w:before="60"/>
      </w:pPr>
      <w:r>
        <w:rPr>
          <w:rFonts w:ascii="Arial" w:cs="Arial" w:eastAsia="Arial" w:hAnsi="Arial"/>
          <w:sz w:val="22"/>
          <w:szCs w:val="22"/>
        </w:rPr>
        <w:t xml:space="preserve">Chrome: Settings &gt; Privacy and Security &gt; Cookies and Other Site Data</w:t>
      </w:r>
    </w:p>
    <w:p>
      <w:pPr>
        <w:pStyle w:val="ListParagraph"/>
        <w:numPr>
          <w:ilvl w:val="0"/>
          <w:numId w:val="2"/>
        </w:numPr>
        <w:spacing w:after="60" w:before="60"/>
      </w:pPr>
      <w:r>
        <w:rPr>
          <w:rFonts w:ascii="Arial" w:cs="Arial" w:eastAsia="Arial" w:hAnsi="Arial"/>
          <w:sz w:val="22"/>
          <w:szCs w:val="22"/>
        </w:rPr>
        <w:t xml:space="preserve">Safari: Preferences &gt; Privacy &gt; Manage Website Data</w:t>
      </w:r>
    </w:p>
    <w:p>
      <w:pPr>
        <w:pStyle w:val="ListParagraph"/>
        <w:numPr>
          <w:ilvl w:val="0"/>
          <w:numId w:val="2"/>
        </w:numPr>
        <w:spacing w:after="60" w:before="60"/>
      </w:pPr>
      <w:r>
        <w:rPr>
          <w:rFonts w:ascii="Arial" w:cs="Arial" w:eastAsia="Arial" w:hAnsi="Arial"/>
          <w:sz w:val="22"/>
          <w:szCs w:val="22"/>
        </w:rPr>
        <w:t xml:space="preserve">Firefox: Options &gt; Privacy &amp; Security &gt; Cookies and Site Data</w:t>
      </w:r>
    </w:p>
    <w:p>
      <w:pPr>
        <w:pStyle w:val="ListParagraph"/>
        <w:numPr>
          <w:ilvl w:val="0"/>
          <w:numId w:val="2"/>
        </w:numPr>
        <w:spacing w:after="60" w:before="60"/>
      </w:pPr>
      <w:r>
        <w:rPr>
          <w:rFonts w:ascii="Arial" w:cs="Arial" w:eastAsia="Arial" w:hAnsi="Arial"/>
          <w:sz w:val="22"/>
          <w:szCs w:val="22"/>
        </w:rPr>
        <w:t xml:space="preserve">Edge: Settings &gt; Privacy, Search, and Services &gt; Cookies</w:t>
      </w:r>
    </w:p>
    <w:p>
      <w:pPr>
        <w:spacing w:after="80" w:before="80"/>
      </w:pPr>
      <w:r>
        <w:rPr>
          <w:rFonts w:ascii="Arial" w:cs="Arial" w:eastAsia="Arial" w:hAnsi="Arial"/>
          <w:b/>
          <w:bCs/>
          <w:sz w:val="22"/>
          <w:szCs w:val="22"/>
        </w:rPr>
        <w:t xml:space="preserve">c) Opt-Out Tools:</w:t>
      </w:r>
    </w:p>
    <w:p>
      <w:pPr>
        <w:pStyle w:val="ListParagraph"/>
        <w:numPr>
          <w:ilvl w:val="0"/>
          <w:numId w:val="2"/>
        </w:numPr>
        <w:spacing w:after="60" w:before="60"/>
      </w:pPr>
      <w:r>
        <w:rPr>
          <w:rFonts w:ascii="Arial" w:cs="Arial" w:eastAsia="Arial" w:hAnsi="Arial"/>
          <w:sz w:val="22"/>
          <w:szCs w:val="22"/>
        </w:rPr>
        <w:t xml:space="preserve">Google Analytics opt-out: tools.google.com/dlpage/gaoptout</w:t>
      </w:r>
    </w:p>
    <w:p>
      <w:pPr>
        <w:pStyle w:val="ListParagraph"/>
        <w:numPr>
          <w:ilvl w:val="0"/>
          <w:numId w:val="2"/>
        </w:numPr>
        <w:spacing w:after="60" w:before="60"/>
      </w:pPr>
      <w:r>
        <w:rPr>
          <w:rFonts w:ascii="Arial" w:cs="Arial" w:eastAsia="Arial" w:hAnsi="Arial"/>
          <w:sz w:val="22"/>
          <w:szCs w:val="22"/>
        </w:rPr>
        <w:t xml:space="preserve">Meta ad preferences: facebook.com/ads/preferences</w:t>
      </w:r>
    </w:p>
    <w:p>
      <w:pPr>
        <w:pStyle w:val="ListParagraph"/>
        <w:numPr>
          <w:ilvl w:val="0"/>
          <w:numId w:val="2"/>
        </w:numPr>
        <w:spacing w:after="60" w:before="60"/>
      </w:pPr>
      <w:r>
        <w:rPr>
          <w:rFonts w:ascii="Arial" w:cs="Arial" w:eastAsia="Arial" w:hAnsi="Arial"/>
          <w:sz w:val="22"/>
          <w:szCs w:val="22"/>
        </w:rPr>
        <w:t xml:space="preserve">Network Advertising Initiative opt-out: optout.networkadvertising.org</w:t>
      </w:r>
    </w:p>
    <w:p>
      <w:pPr>
        <w:pBdr>
          <w:bottom w:val="single" w:color="2D6A4F" w:sz="3" w:space="1"/>
        </w:pBdr>
        <w:spacing w:after="100" w:before="300"/>
      </w:pPr>
      <w:r>
        <w:rPr>
          <w:rFonts w:ascii="Arial" w:cs="Arial" w:eastAsia="Arial" w:hAnsi="Arial"/>
          <w:b/>
          <w:bCs/>
          <w:color w:val="2D6A4F"/>
          <w:sz w:val="26"/>
          <w:szCs w:val="26"/>
        </w:rPr>
        <w:t xml:space="preserve">6. DO NOT TRACK</w:t>
      </w:r>
    </w:p>
    <w:p>
      <w:pPr>
        <w:spacing w:after="80" w:before="80"/>
      </w:pPr>
      <w:r>
        <w:rPr>
          <w:rFonts w:ascii="Arial" w:cs="Arial" w:eastAsia="Arial" w:hAnsi="Arial"/>
          <w:sz w:val="22"/>
          <w:szCs w:val="22"/>
        </w:rPr>
        <w:t xml:space="preserve">Some browsers have a "Do Not Track" (DNT) feature that signals to websites that you do not want your online activity tracked. Currently, our Platform does not respond to DNT signals, as there is no industry-standard interpretation of DNT. We will revisit this as standards develop.</w:t>
      </w:r>
    </w:p>
    <w:p>
      <w:pPr>
        <w:pBdr>
          <w:bottom w:val="single" w:color="2D6A4F" w:sz="3" w:space="1"/>
        </w:pBdr>
        <w:spacing w:after="100" w:before="300"/>
      </w:pPr>
      <w:r>
        <w:rPr>
          <w:rFonts w:ascii="Arial" w:cs="Arial" w:eastAsia="Arial" w:hAnsi="Arial"/>
          <w:b/>
          <w:bCs/>
          <w:color w:val="2D6A4F"/>
          <w:sz w:val="26"/>
          <w:szCs w:val="26"/>
        </w:rPr>
        <w:t xml:space="preserve">7. IMPACT OF DISABLING COOKIES</w:t>
      </w:r>
    </w:p>
    <w:p>
      <w:pPr>
        <w:spacing w:after="80" w:before="80"/>
      </w:pPr>
      <w:r>
        <w:rPr>
          <w:rFonts w:ascii="Arial" w:cs="Arial" w:eastAsia="Arial" w:hAnsi="Arial"/>
          <w:sz w:val="22"/>
          <w:szCs w:val="22"/>
        </w:rPr>
        <w:t xml:space="preserve">If you disable or delete certain cookies, some features of the Platform may not function correctly, including:</w:t>
      </w:r>
    </w:p>
    <w:p>
      <w:pPr>
        <w:pStyle w:val="ListParagraph"/>
        <w:numPr>
          <w:ilvl w:val="0"/>
          <w:numId w:val="2"/>
        </w:numPr>
        <w:spacing w:after="60" w:before="60"/>
      </w:pPr>
      <w:r>
        <w:rPr>
          <w:rFonts w:ascii="Arial" w:cs="Arial" w:eastAsia="Arial" w:hAnsi="Arial"/>
          <w:sz w:val="22"/>
          <w:szCs w:val="22"/>
        </w:rPr>
        <w:t xml:space="preserve">Staying logged in to your account</w:t>
      </w:r>
    </w:p>
    <w:p>
      <w:pPr>
        <w:pStyle w:val="ListParagraph"/>
        <w:numPr>
          <w:ilvl w:val="0"/>
          <w:numId w:val="2"/>
        </w:numPr>
        <w:spacing w:after="60" w:before="60"/>
      </w:pPr>
      <w:r>
        <w:rPr>
          <w:rFonts w:ascii="Arial" w:cs="Arial" w:eastAsia="Arial" w:hAnsi="Arial"/>
          <w:sz w:val="22"/>
          <w:szCs w:val="22"/>
        </w:rPr>
        <w:t xml:space="preserve">Your shopping cart persisting between visits</w:t>
      </w:r>
    </w:p>
    <w:p>
      <w:pPr>
        <w:pStyle w:val="ListParagraph"/>
        <w:numPr>
          <w:ilvl w:val="0"/>
          <w:numId w:val="2"/>
        </w:numPr>
        <w:spacing w:after="60" w:before="60"/>
      </w:pPr>
      <w:r>
        <w:rPr>
          <w:rFonts w:ascii="Arial" w:cs="Arial" w:eastAsia="Arial" w:hAnsi="Arial"/>
          <w:sz w:val="22"/>
          <w:szCs w:val="22"/>
        </w:rPr>
        <w:t xml:space="preserve">Remembering your language and display preferences</w:t>
      </w:r>
    </w:p>
    <w:p>
      <w:pPr>
        <w:pStyle w:val="ListParagraph"/>
        <w:numPr>
          <w:ilvl w:val="0"/>
          <w:numId w:val="2"/>
        </w:numPr>
        <w:spacing w:after="60" w:before="60"/>
      </w:pPr>
      <w:r>
        <w:rPr>
          <w:rFonts w:ascii="Arial" w:cs="Arial" w:eastAsia="Arial" w:hAnsi="Arial"/>
          <w:sz w:val="22"/>
          <w:szCs w:val="22"/>
        </w:rPr>
        <w:t xml:space="preserve">Certain payment processing features</w:t>
      </w:r>
    </w:p>
    <w:p>
      <w:pPr>
        <w:pBdr>
          <w:bottom w:val="single" w:color="2D6A4F" w:sz="3" w:space="1"/>
        </w:pBdr>
        <w:spacing w:after="100" w:before="300"/>
      </w:pPr>
      <w:r>
        <w:rPr>
          <w:rFonts w:ascii="Arial" w:cs="Arial" w:eastAsia="Arial" w:hAnsi="Arial"/>
          <w:b/>
          <w:bCs/>
          <w:color w:val="2D6A4F"/>
          <w:sz w:val="26"/>
          <w:szCs w:val="26"/>
        </w:rPr>
        <w:t xml:space="preserve">8. CHANGES TO THIS POLICY</w:t>
      </w:r>
    </w:p>
    <w:p>
      <w:pPr>
        <w:spacing w:after="80" w:before="80"/>
      </w:pPr>
      <w:r>
        <w:rPr>
          <w:rFonts w:ascii="Arial" w:cs="Arial" w:eastAsia="Arial" w:hAnsi="Arial"/>
          <w:sz w:val="22"/>
          <w:szCs w:val="22"/>
        </w:rPr>
        <w:t xml:space="preserve">We may update this Cookie Policy from time to time to reflect changes in technology, regulation, or our data practices. We will post the updated policy on this page with a revised "Last Updated" date. Please check back periodically.</w:t>
      </w:r>
    </w:p>
    <w:p>
      <w:pPr>
        <w:pBdr>
          <w:bottom w:val="single" w:color="2D6A4F" w:sz="3" w:space="1"/>
        </w:pBdr>
        <w:spacing w:after="100" w:before="300"/>
      </w:pPr>
      <w:r>
        <w:rPr>
          <w:rFonts w:ascii="Arial" w:cs="Arial" w:eastAsia="Arial" w:hAnsi="Arial"/>
          <w:b/>
          <w:bCs/>
          <w:color w:val="2D6A4F"/>
          <w:sz w:val="26"/>
          <w:szCs w:val="26"/>
        </w:rPr>
        <w:t xml:space="preserve">9. CONTACT 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For cookie queries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privacy@vyana.com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Grievance Officer</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grievance@vyana.com</w:t>
            </w:r>
          </w:p>
        </w:tc>
      </w:tr>
      <w:tr>
        <w:tc>
          <w:tcPr>
            <w:tcW w:type="dxa" w:w="3000"/>
            <w:tcBorders>
              <w:top w:val="single" w:color="CCCCCC" w:sz="1"/>
              <w:left w:val="single" w:color="CCCCCC" w:sz="1"/>
              <w:bottom w:val="single" w:color="CCCCCC" w:sz="1"/>
              <w:right w:val="single" w:color="CCCCCC" w:sz="1"/>
            </w:tcBorders>
            <w:shd w:fill="EAF4EF" w:val="clear"/>
            <w:tcMar>
              <w:top w:type="dxa" w:w="80"/>
              <w:left w:type="dxa" w:w="120"/>
              <w:bottom w:type="dxa" w:w="80"/>
              <w:right w:type="dxa" w:w="120"/>
            </w:tcMar>
          </w:tcPr>
          <w:p>
            <w:r>
              <w:rPr>
                <w:rFonts w:ascii="Arial" w:cs="Arial" w:eastAsia="Arial" w:hAnsi="Arial"/>
                <w:b/>
                <w:bCs/>
                <w:sz w:val="22"/>
                <w:szCs w:val="22"/>
              </w:rPr>
              <w:t xml:space="preserve">Address</w:t>
            </w:r>
          </w:p>
        </w:tc>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2"/>
                <w:szCs w:val="22"/>
              </w:rPr>
              <w:t xml:space="preserve">[Registered Office Address, India]</w:t>
            </w:r>
          </w:p>
        </w:tc>
      </w:tr>
    </w:tbl>
    <w:p>
      <w:pPr>
        <w:spacing w:after="80" w:before="80"/>
      </w:pPr>
      <w:r>
        <w:rPr>
          <w:rFonts w:ascii="Arial" w:cs="Arial" w:eastAsia="Arial" w:hAnsi="Arial"/>
          <w:sz w:val="22"/>
          <w:szCs w:val="22"/>
        </w:rPr>
        <w:t xml:space="preserve">For more information about how we handle your personal data, please see our Privacy Policy.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713bc23d12e2f6da0d5af80a7597551e849b54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2026-06-27T09:19:04.040Z</dcterms:created>
  <dcterms:modified xsi:type="dcterms:W3CDTF">2026-06-27T09:19:04.040Z</dcterms:modified>
</cp:coreProperties>
</file>

<file path=docProps/custom.xml><?xml version="1.0" encoding="utf-8"?>
<Properties xmlns="http://schemas.openxmlformats.org/officeDocument/2006/custom-properties" xmlns:vt="http://schemas.openxmlformats.org/officeDocument/2006/docPropsVTypes"/>
</file>