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0"/>
        <w:jc w:val="center"/>
      </w:pPr>
      <w:r>
        <w:drawing>
          <wp:inline distT="0" distB="0" distL="0" distR="0">
            <wp:extent cx="952500" cy="952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00" w:before="0"/>
        <w:jc w:val="center"/>
      </w:pPr>
      <w:r>
        <w:rPr>
          <w:rFonts w:ascii="Arial" w:cs="Arial" w:eastAsia="Arial" w:hAnsi="Arial"/>
          <w:b/>
          <w:bCs/>
          <w:color w:val="2D6A4F"/>
          <w:sz w:val="36"/>
          <w:szCs w:val="36"/>
        </w:rPr>
        <w:t xml:space="preserve">COMMUNITY GUIDELINES</w:t>
      </w:r>
    </w:p>
    <w:p>
      <w:pPr>
        <w:spacing w:after="160" w:before="0"/>
        <w:jc w:val="center"/>
      </w:pPr>
      <w:r>
        <w:rPr>
          <w:rFonts w:ascii="Arial" w:cs="Arial" w:eastAsia="Arial" w:hAnsi="Arial"/>
          <w:i/>
          <w:iCs/>
          <w:color w:val="666666"/>
          <w:sz w:val="20"/>
          <w:szCs w:val="20"/>
        </w:rPr>
        <w:t xml:space="preserve">Vyana Ayurveda &amp; Wellness — Standards for Reviews, Q&amp;A &amp; Community Content</w:t>
      </w:r>
    </w:p>
    <w:p>
      <w:pPr>
        <w:spacing w:after="280" w:before="0"/>
        <w:jc w:val="center"/>
      </w:pPr>
      <w:r>
        <w:rPr>
          <w:rFonts w:ascii="Arial" w:cs="Arial" w:eastAsia="Arial" w:hAnsi="Arial"/>
          <w:color w:val="666666"/>
          <w:sz w:val="20"/>
          <w:szCs w:val="20"/>
        </w:rPr>
        <w:t xml:space="preserve">Effective Date: June 2026  |  Last Updated: June 2026</w:t>
      </w:r>
    </w:p>
    <w:p>
      <w:pPr>
        <w:pBdr>
          <w:bottom w:val="single" w:color="2D6A4F" w:sz="6" w:space="1"/>
        </w:pBdr>
        <w:spacing w:after="200" w:before="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2D6A4F" w:sz="3"/>
              <w:left w:val="single" w:color="2D6A4F" w:sz="3"/>
              <w:bottom w:val="single" w:color="2D6A4F" w:sz="3"/>
              <w:right w:val="single" w:color="2D6A4F" w:sz="3"/>
            </w:tcBorders>
            <w:shd w:fill="EAF4EF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r>
              <w:rPr>
                <w:rFonts w:ascii="Arial" w:cs="Arial" w:eastAsia="Arial" w:hAnsi="Arial"/>
                <w:i/>
                <w:iCs/>
                <w:color w:val="2D6A4F"/>
                <w:sz w:val="22"/>
                <w:szCs w:val="22"/>
              </w:rPr>
              <w:t xml:space="preserve">Vyana is a wellness community rooted in the values of Ayurveda — truth, respect, and healing. These guidelines exist to keep our community safe, authentic, and beneficial for everyone.</w:t>
            </w:r>
          </w:p>
        </w:tc>
      </w:tr>
    </w:tbl>
    <w:p>
      <w:pPr>
        <w:spacing w:after="160" w:before="0"/>
      </w:pPr>
      <w:r>
        <w:t xml:space="preserve"/>
      </w:r>
    </w:p>
    <w:p>
      <w:pPr>
        <w:pBdr>
          <w:bottom w:val="single" w:color="2D6A4F" w:sz="3" w:space="1"/>
        </w:pBdr>
        <w:spacing w:after="100" w:before="300"/>
      </w:pPr>
      <w:r>
        <w:rPr>
          <w:rFonts w:ascii="Arial" w:cs="Arial" w:eastAsia="Arial" w:hAnsi="Arial"/>
          <w:b/>
          <w:bCs/>
          <w:color w:val="2D6A4F"/>
          <w:sz w:val="26"/>
          <w:szCs w:val="26"/>
        </w:rPr>
        <w:t xml:space="preserve">1. WHO THIS APPLIES TO</w:t>
      </w:r>
    </w:p>
    <w:p>
      <w:pPr>
        <w:spacing w:after="80" w:before="80"/>
      </w:pPr>
      <w:r>
        <w:rPr>
          <w:rFonts w:ascii="Arial" w:cs="Arial" w:eastAsia="Arial" w:hAnsi="Arial"/>
          <w:sz w:val="22"/>
          <w:szCs w:val="22"/>
        </w:rPr>
        <w:t xml:space="preserve">These Community Guidelines apply to all content submitted by users on the Vyana platform, including: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Product and service reviews and ratings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Practitioner and retreat reviews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Questions and answers in the Q&amp;A section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Comments on blog posts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Profile descriptions (for practitioners and vendors)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Any other user-generated content on the platform</w:t>
      </w:r>
    </w:p>
    <w:p>
      <w:pPr>
        <w:spacing w:after="80" w:before="80"/>
      </w:pPr>
      <w:r>
        <w:rPr>
          <w:rFonts w:ascii="Arial" w:cs="Arial" w:eastAsia="Arial" w:hAnsi="Arial"/>
          <w:sz w:val="22"/>
          <w:szCs w:val="22"/>
        </w:rPr>
        <w:t xml:space="preserve">By submitting any content, you confirm you have read and agree to these Guidelines. Violations may result in content removal, account suspension, or permanent ban.</w:t>
      </w:r>
    </w:p>
    <w:p>
      <w:pPr>
        <w:pBdr>
          <w:bottom w:val="single" w:color="2D6A4F" w:sz="3" w:space="1"/>
        </w:pBdr>
        <w:spacing w:after="100" w:before="300"/>
      </w:pPr>
      <w:r>
        <w:rPr>
          <w:rFonts w:ascii="Arial" w:cs="Arial" w:eastAsia="Arial" w:hAnsi="Arial"/>
          <w:b/>
          <w:bCs/>
          <w:color w:val="2D6A4F"/>
          <w:sz w:val="26"/>
          <w:szCs w:val="26"/>
        </w:rPr>
        <w:t xml:space="preserve">2. WHAT MAKES A GREAT VYANA REVIEW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8B6914" w:sz="3"/>
              <w:left w:val="single" w:color="8B6914" w:sz="3"/>
              <w:bottom w:val="single" w:color="8B6914" w:sz="3"/>
              <w:right w:val="single" w:color="8B6914" w:sz="3"/>
            </w:tcBorders>
            <w:shd w:fill="FDF8EC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r>
              <w:rPr>
                <w:rFonts w:ascii="Arial" w:cs="Arial" w:eastAsia="Arial" w:hAnsi="Arial"/>
                <w:i/>
                <w:iCs/>
                <w:color w:val="8B6914"/>
                <w:sz w:val="22"/>
                <w:szCs w:val="22"/>
              </w:rPr>
              <w:t xml:space="preserve">The best reviews on Vyana are honest, specific, and helpful to others making wellness decisions. Share your genuine experience — both what worked and what didn't.</w:t>
            </w:r>
          </w:p>
        </w:tc>
      </w:tr>
    </w:tbl>
    <w:p>
      <w:pPr>
        <w:spacing w:after="160" w:before="0"/>
      </w:pPr>
      <w:r>
        <w:t xml:space="preserve"/>
      </w:r>
    </w:p>
    <w:p>
      <w:pPr>
        <w:spacing w:after="80" w:before="80"/>
      </w:pPr>
      <w:r>
        <w:rPr>
          <w:rFonts w:ascii="Arial" w:cs="Arial" w:eastAsia="Arial" w:hAnsi="Arial"/>
          <w:sz w:val="22"/>
          <w:szCs w:val="22"/>
        </w:rPr>
        <w:t xml:space="preserve">A great review includes: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Your genuine, first-hand experience with the product, service, or practitioner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Specific details about what you liked, what could be improved, and why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Honest feedback about the results you experienced (with appropriate language — see Section 4)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Context that helps others make a decision (e.g., your dosha type, your health goal, how long you used the product)</w:t>
      </w:r>
    </w:p>
    <w:p>
      <w:pPr>
        <w:pBdr>
          <w:bottom w:val="single" w:color="2D6A4F" w:sz="3" w:space="1"/>
        </w:pBdr>
        <w:spacing w:after="100" w:before="300"/>
      </w:pPr>
      <w:r>
        <w:rPr>
          <w:rFonts w:ascii="Arial" w:cs="Arial" w:eastAsia="Arial" w:hAnsi="Arial"/>
          <w:b/>
          <w:bCs/>
          <w:color w:val="2D6A4F"/>
          <w:sz w:val="26"/>
          <w:szCs w:val="26"/>
        </w:rPr>
        <w:t xml:space="preserve">3. WHAT IS ALLOWED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Honest positive and negative reviews based on your real experience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Constructive criticism of products, services, or practitioners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Sharing personal wellness journeys and outcomes (with appropriate disclaimers)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Asking genuine questions about Ayurveda, products, or services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Responding helpfully to other users' questions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Tagging a practitioner or product in a relevant question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Sharing photos of physical products you have purchased (authentic, unfiltered)</w:t>
      </w:r>
    </w:p>
    <w:p>
      <w:pPr>
        <w:pBdr>
          <w:bottom w:val="single" w:color="2D6A4F" w:sz="3" w:space="1"/>
        </w:pBdr>
        <w:spacing w:after="100" w:before="300"/>
      </w:pPr>
      <w:r>
        <w:rPr>
          <w:rFonts w:ascii="Arial" w:cs="Arial" w:eastAsia="Arial" w:hAnsi="Arial"/>
          <w:b/>
          <w:bCs/>
          <w:color w:val="2D6A4F"/>
          <w:sz w:val="26"/>
          <w:szCs w:val="26"/>
        </w:rPr>
        <w:t xml:space="preserve">4. HEALTH CLAIM LANGUAGE IN REVIEWS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0392B" w:sz="4"/>
              <w:left w:val="single" w:color="C0392B" w:sz="4"/>
              <w:bottom w:val="single" w:color="C0392B" w:sz="4"/>
              <w:right w:val="single" w:color="C0392B" w:sz="4"/>
            </w:tcBorders>
            <w:shd w:fill="FDEDEC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r>
              <w:rPr>
                <w:rFonts w:ascii="Arial" w:cs="Arial" w:eastAsia="Arial" w:hAnsi="Arial"/>
                <w:b/>
                <w:bCs/>
                <w:color w:val="C0392B"/>
                <w:sz w:val="22"/>
                <w:szCs w:val="22"/>
              </w:rPr>
              <w:t xml:space="preserve">You may NOT claim that any Vyana product or service treated, cured, or prevented a medical condition in your review. Such claims violate Indian advertising and drug laws and will be removed.</w:t>
            </w:r>
          </w:p>
        </w:tc>
      </w:tr>
    </w:tbl>
    <w:p>
      <w:pPr>
        <w:spacing w:after="160" w:before="0"/>
      </w:pPr>
      <w:r>
        <w:t xml:space="preserve"/>
      </w:r>
    </w:p>
    <w:p>
      <w:pPr>
        <w:spacing w:after="80" w:before="80"/>
      </w:pPr>
      <w:r>
        <w:rPr>
          <w:rFonts w:ascii="Arial" w:cs="Arial" w:eastAsia="Arial" w:hAnsi="Arial"/>
          <w:sz w:val="22"/>
          <w:szCs w:val="22"/>
        </w:rPr>
        <w:t xml:space="preserve">Permitted language in reviews: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"I felt more energetic after using this for 2 weeks"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"My digestion seemed to improve"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"The consultation helped me understand my Prakriti better"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"I noticed a reduction in stress levels"</w:t>
      </w:r>
    </w:p>
    <w:p>
      <w:pPr>
        <w:spacing w:after="80" w:before="0"/>
      </w:pPr>
      <w:r>
        <w:t xml:space="preserve"/>
      </w:r>
    </w:p>
    <w:p>
      <w:pPr>
        <w:spacing w:after="80" w:before="80"/>
      </w:pPr>
      <w:r>
        <w:rPr>
          <w:rFonts w:ascii="Arial" w:cs="Arial" w:eastAsia="Arial" w:hAnsi="Arial"/>
          <w:sz w:val="22"/>
          <w:szCs w:val="22"/>
        </w:rPr>
        <w:t xml:space="preserve">Prohibited language in reviews: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"This cured my diabetes / arthritis / PCOD"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"This is better than my medication"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"I stopped taking my prescription after using this"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"This treats / heals / reverses [medical condition]"</w:t>
      </w:r>
    </w:p>
    <w:p>
      <w:pPr>
        <w:pBdr>
          <w:bottom w:val="single" w:color="2D6A4F" w:sz="3" w:space="1"/>
        </w:pBdr>
        <w:spacing w:after="100" w:before="300"/>
      </w:pPr>
      <w:r>
        <w:rPr>
          <w:rFonts w:ascii="Arial" w:cs="Arial" w:eastAsia="Arial" w:hAnsi="Arial"/>
          <w:b/>
          <w:bCs/>
          <w:color w:val="2D6A4F"/>
          <w:sz w:val="26"/>
          <w:szCs w:val="26"/>
        </w:rPr>
        <w:t xml:space="preserve">5. WHAT IS NOT ALLOWED</w:t>
      </w:r>
    </w:p>
    <w:p>
      <w:pPr>
        <w:spacing w:after="80" w:before="80"/>
      </w:pPr>
      <w:r>
        <w:rPr>
          <w:rFonts w:ascii="Arial" w:cs="Arial" w:eastAsia="Arial" w:hAnsi="Arial"/>
          <w:sz w:val="22"/>
          <w:szCs w:val="22"/>
        </w:rPr>
        <w:t xml:space="preserve">The following content will be removed immediately and may result in account suspension:</w:t>
      </w:r>
    </w:p>
    <w:p>
      <w:pPr>
        <w:spacing w:after="8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Fake or Incentivised Reviews: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Reviews written by the vendor, practitioner, or their associates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Reviews written in exchange for payment, free products, or discounts (without disclosure)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Coordinated review campaigns designed to manipulate ratings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Multiple reviews of the same product or practitioner from the same user</w:t>
      </w:r>
    </w:p>
    <w:p>
      <w:pPr>
        <w:spacing w:after="80" w:before="0"/>
      </w:pPr>
      <w:r>
        <w:t xml:space="preserve"/>
      </w:r>
    </w:p>
    <w:p>
      <w:pPr>
        <w:spacing w:after="8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Harmful or Illegal Content: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Hate speech, discrimination, or content targeting any religion, caste, gender, or ethnicity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Sexually explicit, violent, or graphic content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Personal threats or harassment directed at practitioners, vendors, or other users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Content that violates any person's privacy (sharing personal contact details without consent)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Spam, repetitive content, or irrelevant promotions</w:t>
      </w:r>
    </w:p>
    <w:p>
      <w:pPr>
        <w:spacing w:after="80" w:before="0"/>
      </w:pPr>
      <w:r>
        <w:t xml:space="preserve"/>
      </w:r>
    </w:p>
    <w:p>
      <w:pPr>
        <w:spacing w:after="8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Misinformation: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False claims about a practitioner's qualifications or conduct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Deliberate misinformation about Ayurvedic treatments or their effects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Impersonating another user, practitioner, or Vyana staff</w:t>
      </w:r>
    </w:p>
    <w:p>
      <w:pPr>
        <w:pBdr>
          <w:bottom w:val="single" w:color="2D6A4F" w:sz="3" w:space="1"/>
        </w:pBdr>
        <w:spacing w:after="100" w:before="300"/>
      </w:pPr>
      <w:r>
        <w:rPr>
          <w:rFonts w:ascii="Arial" w:cs="Arial" w:eastAsia="Arial" w:hAnsi="Arial"/>
          <w:b/>
          <w:bCs/>
          <w:color w:val="2D6A4F"/>
          <w:sz w:val="26"/>
          <w:szCs w:val="26"/>
        </w:rPr>
        <w:t xml:space="preserve">6. REVIEWS MUST BE FIRST-HAND</w:t>
      </w:r>
    </w:p>
    <w:p>
      <w:pPr>
        <w:spacing w:after="80" w:before="80"/>
      </w:pPr>
      <w:r>
        <w:rPr>
          <w:rFonts w:ascii="Arial" w:cs="Arial" w:eastAsia="Arial" w:hAnsi="Arial"/>
          <w:sz w:val="22"/>
          <w:szCs w:val="22"/>
        </w:rPr>
        <w:t xml:space="preserve">Reviews must be based on your own personal experience with the product, service, or practitioner. You may not: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Review a product you have not purchased or used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Review a practitioner you have not had a session with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Review a retreat you have not attended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Write a review on behalf of someone else</w:t>
      </w:r>
    </w:p>
    <w:p>
      <w:pPr>
        <w:pBdr>
          <w:bottom w:val="single" w:color="2D6A4F" w:sz="3" w:space="1"/>
        </w:pBdr>
        <w:spacing w:after="100" w:before="300"/>
      </w:pPr>
      <w:r>
        <w:rPr>
          <w:rFonts w:ascii="Arial" w:cs="Arial" w:eastAsia="Arial" w:hAnsi="Arial"/>
          <w:b/>
          <w:bCs/>
          <w:color w:val="2D6A4F"/>
          <w:sz w:val="26"/>
          <w:szCs w:val="26"/>
        </w:rPr>
        <w:t xml:space="preserve">7. PRACTITIONER &amp; VENDOR RESPONSES</w:t>
      </w:r>
    </w:p>
    <w:p>
      <w:pPr>
        <w:spacing w:after="80" w:before="80"/>
      </w:pPr>
      <w:r>
        <w:rPr>
          <w:rFonts w:ascii="Arial" w:cs="Arial" w:eastAsia="Arial" w:hAnsi="Arial"/>
          <w:sz w:val="22"/>
          <w:szCs w:val="22"/>
        </w:rPr>
        <w:t xml:space="preserve">Practitioners and vendors may respond publicly to reviews. In their responses, they must: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Maintain professional and respectful language at all times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Not disclose any personal or health information about the reviewer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Not threaten legal action against reviewers in their public response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Not offer incentives in exchange for review modification or removal</w:t>
      </w:r>
    </w:p>
    <w:p>
      <w:pPr>
        <w:spacing w:after="80" w:before="80"/>
      </w:pPr>
      <w:r>
        <w:rPr>
          <w:rFonts w:ascii="Arial" w:cs="Arial" w:eastAsia="Arial" w:hAnsi="Arial"/>
          <w:sz w:val="22"/>
          <w:szCs w:val="22"/>
        </w:rPr>
        <w:t xml:space="preserve">Vyana reserves the right to remove practitioner/vendor responses that violate these guidelines.</w:t>
      </w:r>
    </w:p>
    <w:p>
      <w:pPr>
        <w:pBdr>
          <w:bottom w:val="single" w:color="2D6A4F" w:sz="3" w:space="1"/>
        </w:pBdr>
        <w:spacing w:after="100" w:before="300"/>
      </w:pPr>
      <w:r>
        <w:rPr>
          <w:rFonts w:ascii="Arial" w:cs="Arial" w:eastAsia="Arial" w:hAnsi="Arial"/>
          <w:b/>
          <w:bCs/>
          <w:color w:val="2D6A4F"/>
          <w:sz w:val="26"/>
          <w:szCs w:val="26"/>
        </w:rPr>
        <w:t xml:space="preserve">8. REPORTING CONTENT</w:t>
      </w:r>
    </w:p>
    <w:p>
      <w:pPr>
        <w:spacing w:after="80" w:before="80"/>
      </w:pPr>
      <w:r>
        <w:rPr>
          <w:rFonts w:ascii="Arial" w:cs="Arial" w:eastAsia="Arial" w:hAnsi="Arial"/>
          <w:sz w:val="22"/>
          <w:szCs w:val="22"/>
        </w:rPr>
        <w:t xml:space="preserve">If you see content that violates these guidelines: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Click the 'Report' flag on any review, comment, or question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Select the reason for reporting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Vyana's moderation team will review within 3 business days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For urgent reports (threats, illegal content), email safety@vyana.com</w:t>
      </w:r>
    </w:p>
    <w:p>
      <w:pPr>
        <w:spacing w:after="80" w:before="80"/>
      </w:pPr>
      <w:r>
        <w:rPr>
          <w:rFonts w:ascii="Arial" w:cs="Arial" w:eastAsia="Arial" w:hAnsi="Arial"/>
          <w:sz w:val="22"/>
          <w:szCs w:val="22"/>
        </w:rPr>
        <w:t xml:space="preserve">Vyana will not share the identity of the person who filed a report.</w:t>
      </w:r>
    </w:p>
    <w:p>
      <w:pPr>
        <w:pBdr>
          <w:bottom w:val="single" w:color="2D6A4F" w:sz="3" w:space="1"/>
        </w:pBdr>
        <w:spacing w:after="100" w:before="300"/>
      </w:pPr>
      <w:r>
        <w:rPr>
          <w:rFonts w:ascii="Arial" w:cs="Arial" w:eastAsia="Arial" w:hAnsi="Arial"/>
          <w:b/>
          <w:bCs/>
          <w:color w:val="2D6A4F"/>
          <w:sz w:val="26"/>
          <w:szCs w:val="26"/>
        </w:rPr>
        <w:t xml:space="preserve">9. CONTENT MODERATION</w:t>
      </w:r>
    </w:p>
    <w:p>
      <w:pPr>
        <w:spacing w:after="80" w:before="80"/>
      </w:pPr>
      <w:r>
        <w:rPr>
          <w:rFonts w:ascii="Arial" w:cs="Arial" w:eastAsia="Arial" w:hAnsi="Arial"/>
          <w:sz w:val="22"/>
          <w:szCs w:val="22"/>
        </w:rPr>
        <w:t xml:space="preserve">Vyana uses a combination of automated tools and human review to moderate content. Vyana reserves the right to: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Remove any content that violates these guidelines without prior notice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Edit reviews to remove prohibited health claims while preserving the overall sentiment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Request additional verification before publishing reviews in cases of suspected fraud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Delay publication of reviews for moderation review (typically within 24 hours)</w:t>
      </w:r>
    </w:p>
    <w:p>
      <w:pPr>
        <w:spacing w:after="80" w:before="80"/>
      </w:pPr>
      <w:r>
        <w:rPr>
          <w:rFonts w:ascii="Arial" w:cs="Arial" w:eastAsia="Arial" w:hAnsi="Arial"/>
          <w:sz w:val="22"/>
          <w:szCs w:val="22"/>
        </w:rPr>
        <w:t xml:space="preserve">Vyana does not remove negative reviews that comply with these guidelines. Authentic criticism is protected.</w:t>
      </w:r>
    </w:p>
    <w:p>
      <w:pPr>
        <w:pBdr>
          <w:bottom w:val="single" w:color="2D6A4F" w:sz="3" w:space="1"/>
        </w:pBdr>
        <w:spacing w:after="100" w:before="300"/>
      </w:pPr>
      <w:r>
        <w:rPr>
          <w:rFonts w:ascii="Arial" w:cs="Arial" w:eastAsia="Arial" w:hAnsi="Arial"/>
          <w:b/>
          <w:bCs/>
          <w:color w:val="2D6A4F"/>
          <w:sz w:val="26"/>
          <w:szCs w:val="26"/>
        </w:rPr>
        <w:t xml:space="preserve">10. CONSEQUENCES OF VIOLATIONS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0"/>
        <w:gridCol w:w="5360"/>
      </w:tblGrid>
      <w:tr>
        <w:tc>
          <w:tcPr>
            <w:tcW w:type="dxa" w:w="4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Violation</w:t>
            </w:r>
          </w:p>
        </w:tc>
        <w:tc>
          <w:tcPr>
            <w:tcW w:type="dxa" w:w="5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Consequence</w:t>
            </w:r>
          </w:p>
        </w:tc>
      </w:tr>
      <w:tr>
        <w:tc>
          <w:tcPr>
            <w:tcW w:type="dxa" w:w="4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F4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2"/>
                <w:szCs w:val="22"/>
              </w:rPr>
              <w:t xml:space="preserve">Single guideline violation (minor)</w:t>
            </w:r>
          </w:p>
        </w:tc>
        <w:tc>
          <w:tcPr>
            <w:tcW w:type="dxa" w:w="5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2"/>
                <w:szCs w:val="22"/>
              </w:rPr>
              <w:t xml:space="preserve">Content removed; warning issued</w:t>
            </w:r>
          </w:p>
        </w:tc>
      </w:tr>
      <w:tr>
        <w:tc>
          <w:tcPr>
            <w:tcW w:type="dxa" w:w="4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F4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2"/>
                <w:szCs w:val="22"/>
              </w:rPr>
              <w:t xml:space="preserve">Repeated minor violations</w:t>
            </w:r>
          </w:p>
        </w:tc>
        <w:tc>
          <w:tcPr>
            <w:tcW w:type="dxa" w:w="5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2"/>
                <w:szCs w:val="22"/>
              </w:rPr>
              <w:t xml:space="preserve">Content removed; temporary account restriction (7–30 days)</w:t>
            </w:r>
          </w:p>
        </w:tc>
      </w:tr>
      <w:tr>
        <w:tc>
          <w:tcPr>
            <w:tcW w:type="dxa" w:w="4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F4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2"/>
                <w:szCs w:val="22"/>
              </w:rPr>
              <w:t xml:space="preserve">Fake / incentivised reviews</w:t>
            </w:r>
          </w:p>
        </w:tc>
        <w:tc>
          <w:tcPr>
            <w:tcW w:type="dxa" w:w="5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2"/>
                <w:szCs w:val="22"/>
              </w:rPr>
              <w:t xml:space="preserve">Content removed; account suspended pending investigation</w:t>
            </w:r>
          </w:p>
        </w:tc>
      </w:tr>
      <w:tr>
        <w:tc>
          <w:tcPr>
            <w:tcW w:type="dxa" w:w="4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F4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2"/>
                <w:szCs w:val="22"/>
              </w:rPr>
              <w:t xml:space="preserve">Harassment or threats</w:t>
            </w:r>
          </w:p>
        </w:tc>
        <w:tc>
          <w:tcPr>
            <w:tcW w:type="dxa" w:w="5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2"/>
                <w:szCs w:val="22"/>
              </w:rPr>
              <w:t xml:space="preserve">Immediate account termination; potential legal action</w:t>
            </w:r>
          </w:p>
        </w:tc>
      </w:tr>
      <w:tr>
        <w:tc>
          <w:tcPr>
            <w:tcW w:type="dxa" w:w="4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F4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2"/>
                <w:szCs w:val="22"/>
              </w:rPr>
              <w:t xml:space="preserve">Coordinated review fraud</w:t>
            </w:r>
          </w:p>
        </w:tc>
        <w:tc>
          <w:tcPr>
            <w:tcW w:type="dxa" w:w="5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2"/>
                <w:szCs w:val="22"/>
              </w:rPr>
              <w:t xml:space="preserve">Permanent account ban; vendor/practitioner removal from platform</w:t>
            </w:r>
          </w:p>
        </w:tc>
      </w:tr>
    </w:tbl>
    <w:p>
      <w:pPr>
        <w:pBdr>
          <w:bottom w:val="single" w:color="2D6A4F" w:sz="3" w:space="1"/>
        </w:pBdr>
        <w:spacing w:after="100" w:before="300"/>
      </w:pPr>
      <w:r>
        <w:rPr>
          <w:rFonts w:ascii="Arial" w:cs="Arial" w:eastAsia="Arial" w:hAnsi="Arial"/>
          <w:b/>
          <w:bCs/>
          <w:color w:val="2D6A4F"/>
          <w:sz w:val="26"/>
          <w:szCs w:val="26"/>
        </w:rPr>
        <w:t xml:space="preserve">11. APPEALS</w:t>
      </w:r>
    </w:p>
    <w:p>
      <w:pPr>
        <w:spacing w:after="80" w:before="80"/>
      </w:pPr>
      <w:r>
        <w:rPr>
          <w:rFonts w:ascii="Arial" w:cs="Arial" w:eastAsia="Arial" w:hAnsi="Arial"/>
          <w:sz w:val="22"/>
          <w:szCs w:val="22"/>
        </w:rPr>
        <w:t xml:space="preserve">If your content was removed and you believe it complied with these guidelines, you may appeal by emailing community@vyana.com within 14 days of removal. Include your account ID and an explanation. Vyana will review and respond within 10 business days.</w:t>
      </w:r>
    </w:p>
    <w:p>
      <w:pPr>
        <w:pBdr>
          <w:bottom w:val="single" w:color="2D6A4F" w:sz="3" w:space="1"/>
        </w:pBdr>
        <w:spacing w:after="100" w:before="300"/>
      </w:pPr>
      <w:r>
        <w:rPr>
          <w:rFonts w:ascii="Arial" w:cs="Arial" w:eastAsia="Arial" w:hAnsi="Arial"/>
          <w:b/>
          <w:bCs/>
          <w:color w:val="2D6A4F"/>
          <w:sz w:val="26"/>
          <w:szCs w:val="26"/>
        </w:rPr>
        <w:t xml:space="preserve">12. CONTACT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Community Team</w:t>
            </w:r>
          </w:p>
        </w:tc>
        <w:tc>
          <w:tcPr>
            <w:tcW w:type="dxa" w:w="6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community@vyana.com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F4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2"/>
                <w:szCs w:val="22"/>
              </w:rPr>
              <w:t xml:space="preserve">Urgent Safety Issues</w:t>
            </w:r>
          </w:p>
        </w:tc>
        <w:tc>
          <w:tcPr>
            <w:tcW w:type="dxa" w:w="6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2"/>
                <w:szCs w:val="22"/>
              </w:rPr>
              <w:t xml:space="preserve">safety@vyana.com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F4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2"/>
                <w:szCs w:val="22"/>
              </w:rPr>
              <w:t xml:space="preserve">General Support</w:t>
            </w:r>
          </w:p>
        </w:tc>
        <w:tc>
          <w:tcPr>
            <w:tcW w:type="dxa" w:w="6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2"/>
                <w:szCs w:val="22"/>
              </w:rPr>
              <w:t xml:space="preserve">support@vyana.com</w:t>
            </w:r>
          </w:p>
        </w:tc>
      </w:tr>
    </w:tbl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713bc23d12e2f6da0d5af80a7597551e849b54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2026-06-27T09:33:12.154Z</dcterms:created>
  <dcterms:modified xsi:type="dcterms:W3CDTF">2026-06-27T09:33:12.154Z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